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body>
    <w:p w:rsidRPr="000A7553" w:rsidR="000A7553" w:rsidP="000A7553" w:rsidRDefault="000A7553" w14:paraId="3A84CF70" w14:textId="5131A96E">
      <w:pPr>
        <w:pStyle w:val="paragraph"/>
        <w:spacing w:before="0" w:beforeAutospacing="0" w:after="0" w:afterAutospacing="0"/>
        <w:ind w:left="720"/>
        <w:jc w:val="center"/>
        <w:rPr>
          <w:rFonts w:ascii="Calibri" w:hAnsi="Calibri" w:cs="Calibri"/>
          <w:b/>
          <w:bCs/>
          <w:sz w:val="32"/>
          <w:szCs w:val="32"/>
          <w:rtl/>
        </w:rPr>
      </w:pPr>
      <w:r w:rsidRPr="000A7553">
        <w:rPr>
          <w:rFonts w:hint="cs" w:ascii="Calibri" w:hAnsi="Calibri" w:cs="Calibri"/>
          <w:b/>
          <w:bCs/>
          <w:sz w:val="32"/>
          <w:szCs w:val="32"/>
          <w:rtl/>
        </w:rPr>
        <w:t>اكتشف</w:t>
      </w:r>
      <w:r w:rsidRPr="000A7553">
        <w:rPr>
          <w:rFonts w:ascii="Calibri" w:hAnsi="Calibri" w:cs="Calibri"/>
          <w:b/>
          <w:bCs/>
          <w:sz w:val="32"/>
          <w:szCs w:val="32"/>
          <w:rtl/>
        </w:rPr>
        <w:t xml:space="preserve"> </w:t>
      </w:r>
      <w:r w:rsidRPr="000A7553">
        <w:rPr>
          <w:rFonts w:hint="cs" w:ascii="Calibri" w:hAnsi="Calibri" w:cs="Calibri"/>
          <w:b/>
          <w:bCs/>
          <w:sz w:val="32"/>
          <w:szCs w:val="32"/>
          <w:rtl/>
        </w:rPr>
        <w:t>سحر</w:t>
      </w:r>
      <w:r w:rsidRPr="000A7553">
        <w:rPr>
          <w:rFonts w:ascii="Calibri" w:hAnsi="Calibri" w:cs="Calibri"/>
          <w:b/>
          <w:bCs/>
          <w:sz w:val="32"/>
          <w:szCs w:val="32"/>
          <w:rtl/>
        </w:rPr>
        <w:t xml:space="preserve"> </w:t>
      </w:r>
      <w:r w:rsidRPr="000A7553">
        <w:rPr>
          <w:rFonts w:hint="cs" w:ascii="Calibri" w:hAnsi="Calibri" w:cs="Calibri"/>
          <w:b/>
          <w:bCs/>
          <w:sz w:val="32"/>
          <w:szCs w:val="32"/>
          <w:rtl/>
        </w:rPr>
        <w:t>البحر</w:t>
      </w:r>
      <w:r w:rsidRPr="000A7553">
        <w:rPr>
          <w:rFonts w:ascii="Calibri" w:hAnsi="Calibri" w:cs="Calibri"/>
          <w:b/>
          <w:bCs/>
          <w:sz w:val="32"/>
          <w:szCs w:val="32"/>
          <w:rtl/>
        </w:rPr>
        <w:t xml:space="preserve"> </w:t>
      </w:r>
      <w:r w:rsidRPr="000A7553">
        <w:rPr>
          <w:rFonts w:hint="cs" w:ascii="Calibri" w:hAnsi="Calibri" w:cs="Calibri"/>
          <w:b/>
          <w:bCs/>
          <w:sz w:val="32"/>
          <w:szCs w:val="32"/>
          <w:rtl/>
        </w:rPr>
        <w:t>الأحمر</w:t>
      </w:r>
      <w:r w:rsidRPr="000A7553">
        <w:rPr>
          <w:rFonts w:ascii="Calibri" w:hAnsi="Calibri" w:cs="Calibri"/>
          <w:b/>
          <w:bCs/>
          <w:sz w:val="32"/>
          <w:szCs w:val="32"/>
          <w:rtl/>
        </w:rPr>
        <w:t xml:space="preserve"> </w:t>
      </w:r>
      <w:r w:rsidRPr="000A7553">
        <w:rPr>
          <w:rFonts w:hint="cs" w:ascii="Calibri" w:hAnsi="Calibri" w:cs="Calibri"/>
          <w:b/>
          <w:bCs/>
          <w:sz w:val="32"/>
          <w:szCs w:val="32"/>
          <w:rtl/>
        </w:rPr>
        <w:t>مع</w:t>
      </w:r>
      <w:r w:rsidRPr="000A7553">
        <w:rPr>
          <w:rFonts w:ascii="Calibri" w:hAnsi="Calibri" w:cs="Calibri"/>
          <w:b/>
          <w:bCs/>
          <w:sz w:val="32"/>
          <w:szCs w:val="32"/>
          <w:rtl/>
        </w:rPr>
        <w:t xml:space="preserve"> </w:t>
      </w:r>
      <w:r w:rsidRPr="000A7553">
        <w:rPr>
          <w:rFonts w:hint="cs" w:ascii="Calibri" w:hAnsi="Calibri" w:cs="Calibri"/>
          <w:b/>
          <w:bCs/>
          <w:sz w:val="32"/>
          <w:szCs w:val="32"/>
          <w:rtl/>
        </w:rPr>
        <w:t>الخطوط</w:t>
      </w:r>
      <w:r w:rsidRPr="000A7553">
        <w:rPr>
          <w:rFonts w:ascii="Calibri" w:hAnsi="Calibri" w:cs="Calibri"/>
          <w:b/>
          <w:bCs/>
          <w:sz w:val="32"/>
          <w:szCs w:val="32"/>
          <w:rtl/>
        </w:rPr>
        <w:t xml:space="preserve"> </w:t>
      </w:r>
      <w:r w:rsidRPr="000A7553">
        <w:rPr>
          <w:rFonts w:hint="cs" w:ascii="Calibri" w:hAnsi="Calibri" w:cs="Calibri"/>
          <w:b/>
          <w:bCs/>
          <w:sz w:val="32"/>
          <w:szCs w:val="32"/>
          <w:rtl/>
        </w:rPr>
        <w:t>القطرية</w:t>
      </w:r>
      <w:r w:rsidRPr="000A7553">
        <w:rPr>
          <w:rFonts w:ascii="Calibri" w:hAnsi="Calibri" w:cs="Calibri"/>
          <w:b/>
          <w:bCs/>
          <w:sz w:val="32"/>
          <w:szCs w:val="32"/>
          <w:rtl/>
        </w:rPr>
        <w:t xml:space="preserve"> </w:t>
      </w:r>
    </w:p>
    <w:p w:rsidRPr="000A7553" w:rsidR="17C4AAF1" w:rsidP="21A36561" w:rsidRDefault="000A7553" w14:paraId="31C9DCEB" w14:textId="477B1E89">
      <w:pPr>
        <w:pStyle w:val="paragraph"/>
        <w:spacing w:before="0" w:beforeAutospacing="0" w:after="0" w:afterAutospacing="0"/>
        <w:ind w:left="720"/>
        <w:jc w:val="center"/>
        <w:rPr>
          <w:rFonts w:ascii="Calibri" w:hAnsi="Calibri" w:cs="Calibri"/>
          <w:rtl/>
        </w:rPr>
      </w:pPr>
      <w:r w:rsidRPr="000A7553">
        <w:rPr>
          <w:rFonts w:ascii="Calibri" w:hAnsi="Calibri" w:cs="Calibri"/>
          <w:rtl/>
        </w:rPr>
        <w:t xml:space="preserve"> </w:t>
      </w:r>
      <w:r w:rsidRPr="000A7553">
        <w:rPr>
          <w:rFonts w:hint="cs" w:ascii="Calibri" w:hAnsi="Calibri" w:cs="Calibri"/>
          <w:rtl/>
        </w:rPr>
        <w:t>وجهة</w:t>
      </w:r>
      <w:r w:rsidRPr="000A7553">
        <w:rPr>
          <w:rFonts w:ascii="Calibri" w:hAnsi="Calibri" w:cs="Calibri"/>
          <w:rtl/>
        </w:rPr>
        <w:t xml:space="preserve"> </w:t>
      </w:r>
      <w:r w:rsidRPr="000A7553">
        <w:rPr>
          <w:rFonts w:hint="cs" w:ascii="Calibri" w:hAnsi="Calibri" w:cs="Calibri"/>
          <w:rtl/>
        </w:rPr>
        <w:t>تجمع</w:t>
      </w:r>
      <w:r w:rsidRPr="000A7553">
        <w:rPr>
          <w:rFonts w:ascii="Calibri" w:hAnsi="Calibri" w:cs="Calibri"/>
          <w:rtl/>
        </w:rPr>
        <w:t xml:space="preserve"> </w:t>
      </w:r>
      <w:r w:rsidRPr="000A7553">
        <w:rPr>
          <w:rFonts w:hint="cs" w:ascii="Calibri" w:hAnsi="Calibri" w:cs="Calibri"/>
          <w:rtl/>
        </w:rPr>
        <w:t>الصحراء</w:t>
      </w:r>
      <w:r w:rsidRPr="000A7553">
        <w:rPr>
          <w:rFonts w:ascii="Calibri" w:hAnsi="Calibri" w:cs="Calibri"/>
          <w:rtl/>
        </w:rPr>
        <w:t xml:space="preserve"> </w:t>
      </w:r>
      <w:r w:rsidRPr="000A7553">
        <w:rPr>
          <w:rFonts w:hint="cs" w:ascii="Calibri" w:hAnsi="Calibri" w:cs="Calibri"/>
          <w:rtl/>
        </w:rPr>
        <w:t>والبحر</w:t>
      </w:r>
      <w:r w:rsidRPr="000A7553">
        <w:rPr>
          <w:rFonts w:ascii="Calibri" w:hAnsi="Calibri" w:cs="Calibri"/>
          <w:rtl/>
        </w:rPr>
        <w:t xml:space="preserve"> </w:t>
      </w:r>
      <w:r w:rsidRPr="000A7553">
        <w:rPr>
          <w:rFonts w:hint="cs" w:ascii="Calibri" w:hAnsi="Calibri" w:cs="Calibri"/>
          <w:rtl/>
        </w:rPr>
        <w:t>والجمال</w:t>
      </w:r>
      <w:r w:rsidRPr="000A7553">
        <w:rPr>
          <w:rFonts w:ascii="Calibri" w:hAnsi="Calibri" w:cs="Calibri"/>
          <w:rtl/>
        </w:rPr>
        <w:t xml:space="preserve"> </w:t>
      </w:r>
      <w:r w:rsidRPr="000A7553">
        <w:rPr>
          <w:rFonts w:hint="cs" w:ascii="Calibri" w:hAnsi="Calibri" w:cs="Calibri"/>
          <w:rtl/>
        </w:rPr>
        <w:t>السعودي</w:t>
      </w:r>
      <w:r w:rsidRPr="000A7553">
        <w:rPr>
          <w:rFonts w:ascii="Calibri" w:hAnsi="Calibri" w:cs="Calibri"/>
          <w:rtl/>
        </w:rPr>
        <w:t xml:space="preserve"> </w:t>
      </w:r>
      <w:r w:rsidRPr="000A7553">
        <w:rPr>
          <w:rFonts w:hint="cs" w:ascii="Calibri" w:hAnsi="Calibri" w:cs="Calibri"/>
          <w:rtl/>
        </w:rPr>
        <w:t>الأصيل</w:t>
      </w:r>
    </w:p>
    <w:p w:rsidRPr="005E6064" w:rsidR="000A7553" w:rsidP="21A36561" w:rsidRDefault="000A7553" w14:paraId="47899610" w14:textId="77777777">
      <w:pPr>
        <w:pStyle w:val="paragraph"/>
        <w:spacing w:before="0" w:beforeAutospacing="0" w:after="0" w:afterAutospacing="0"/>
        <w:ind w:left="720"/>
        <w:jc w:val="center"/>
        <w:rPr>
          <w:rFonts w:ascii="Calibri" w:hAnsi="Calibri" w:cs="Calibri"/>
          <w:b/>
          <w:bCs/>
          <w:sz w:val="28"/>
          <w:szCs w:val="28"/>
        </w:rPr>
      </w:pPr>
    </w:p>
    <w:p w:rsidRPr="005E6064" w:rsidR="00630D43" w:rsidP="00630D43" w:rsidRDefault="00630D43" w14:paraId="07240796" w14:textId="77777777">
      <w:pPr>
        <w:pStyle w:val="paragraph"/>
        <w:spacing w:before="0" w:beforeAutospacing="0" w:after="0" w:afterAutospacing="0"/>
        <w:textAlignment w:val="baseline"/>
        <w:rPr>
          <w:rStyle w:val="normaltextrun"/>
          <w:rFonts w:ascii="Calibri" w:hAnsi="Calibri" w:cs="Calibri" w:eastAsiaTheme="majorEastAsia"/>
          <w:i/>
          <w:iCs/>
          <w:color w:val="000000" w:themeColor="text1"/>
          <w:shd w:val="clear" w:color="auto" w:fill="FFFFFF"/>
        </w:rPr>
      </w:pPr>
      <w:r w:rsidRPr="005E6064">
        <w:rPr>
          <w:rStyle w:val="normaltextrun"/>
          <w:rFonts w:ascii="Calibri" w:hAnsi="Calibri" w:cs="Calibri"/>
          <w:b/>
          <w:bCs/>
          <w:noProof/>
          <w:color w:val="FF0000"/>
          <w:sz w:val="28"/>
          <w:szCs w:val="28"/>
        </w:rPr>
        <w:drawing>
          <wp:inline distT="0" distB="0" distL="0" distR="0" wp14:anchorId="2051F9DC" wp14:editId="4A786FBB">
            <wp:extent cx="5731510" cy="3183890"/>
            <wp:effectExtent l="0" t="0" r="0" b="3810"/>
            <wp:docPr id="8593652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365252" name=""/>
                    <pic:cNvPicPr/>
                  </pic:nvPicPr>
                  <pic:blipFill>
                    <a:blip r:embed="rId7"/>
                    <a:stretch>
                      <a:fillRect/>
                    </a:stretch>
                  </pic:blipFill>
                  <pic:spPr>
                    <a:xfrm>
                      <a:off x="0" y="0"/>
                      <a:ext cx="5731510" cy="3183890"/>
                    </a:xfrm>
                    <a:prstGeom prst="rect">
                      <a:avLst/>
                    </a:prstGeom>
                  </pic:spPr>
                </pic:pic>
              </a:graphicData>
            </a:graphic>
          </wp:inline>
        </w:drawing>
      </w:r>
    </w:p>
    <w:p w:rsidRPr="005E6064" w:rsidR="00630D43" w:rsidP="00630D43" w:rsidRDefault="00630D43" w14:paraId="1C32FE3E" w14:textId="70277A23">
      <w:pPr>
        <w:pStyle w:val="paragraph"/>
        <w:bidi/>
        <w:spacing w:before="0" w:beforeAutospacing="0" w:after="0" w:afterAutospacing="0"/>
        <w:jc w:val="center"/>
        <w:textAlignment w:val="baseline"/>
        <w:rPr>
          <w:rStyle w:val="normaltextrun"/>
          <w:rFonts w:ascii="Calibri" w:hAnsi="Calibri" w:cs="Calibri" w:eastAsiaTheme="majorEastAsia"/>
          <w:i/>
          <w:iCs/>
          <w:color w:val="FF0000"/>
          <w:shd w:val="clear" w:color="auto" w:fill="FFFFFF"/>
        </w:rPr>
      </w:pPr>
      <w:r w:rsidRPr="005E6064">
        <w:rPr>
          <w:rStyle w:val="normaltextrun"/>
          <w:rFonts w:ascii="Calibri" w:hAnsi="Calibri" w:cs="Calibri"/>
          <w:i/>
          <w:iCs/>
          <w:color w:val="000000" w:themeColor="text1"/>
          <w:shd w:val="clear" w:color="auto" w:fill="FFFFFF"/>
          <w:rtl/>
        </w:rPr>
        <w:t xml:space="preserve">يمكن تنزيل الصور عالية الدّقة على هذا </w:t>
      </w:r>
      <w:hyperlink w:history="1" r:id="rId8">
        <w:r w:rsidRPr="005E6064">
          <w:rPr>
            <w:rStyle w:val="Hyperlink"/>
            <w:rFonts w:ascii="Calibri" w:hAnsi="Calibri" w:cs="Calibri"/>
            <w:i/>
            <w:iCs/>
            <w:shd w:val="clear" w:color="auto" w:fill="FFFFFF"/>
            <w:rtl/>
          </w:rPr>
          <w:t xml:space="preserve">الرابط </w:t>
        </w:r>
      </w:hyperlink>
    </w:p>
    <w:p w:rsidRPr="005E6064" w:rsidR="00630D43" w:rsidP="00630D43" w:rsidRDefault="00630D43" w14:paraId="14BE2449" w14:textId="77777777">
      <w:pPr>
        <w:pStyle w:val="paragraph"/>
        <w:spacing w:before="0" w:beforeAutospacing="0" w:after="0" w:afterAutospacing="0"/>
        <w:jc w:val="center"/>
        <w:textAlignment w:val="baseline"/>
        <w:rPr>
          <w:rStyle w:val="normaltextrun"/>
          <w:rFonts w:ascii="Calibri" w:hAnsi="Calibri" w:cs="Calibri" w:eastAsiaTheme="majorEastAsia"/>
          <w:i/>
          <w:iCs/>
          <w:color w:val="000000" w:themeColor="text1"/>
          <w:shd w:val="clear" w:color="auto" w:fill="FFFFFF"/>
        </w:rPr>
      </w:pPr>
    </w:p>
    <w:p w:rsidRPr="005E6064" w:rsidR="1BFB664F" w:rsidP="00630D43" w:rsidRDefault="68928ABE" w14:paraId="25BEC294" w14:textId="257F46FA">
      <w:pPr>
        <w:bidi/>
        <w:rPr>
          <w:rFonts w:ascii="Calibri" w:hAnsi="Calibri" w:eastAsia="Times New Roman" w:cs="Calibri"/>
          <w:kern w:val="0"/>
          <w14:ligatures w14:val="none"/>
        </w:rPr>
      </w:pPr>
      <w:r w:rsidRPr="005E6064">
        <w:rPr>
          <w:rFonts w:ascii="Calibri" w:hAnsi="Calibri" w:cs="Calibri"/>
          <w:b/>
          <w:bCs/>
          <w:rtl/>
        </w:rPr>
        <w:t>XX أكتوبر 2025</w:t>
      </w:r>
      <w:r w:rsidRPr="005E6064">
        <w:rPr>
          <w:rFonts w:ascii="Calibri" w:hAnsi="Calibri" w:cs="Calibri"/>
          <w:rtl/>
        </w:rPr>
        <w:t xml:space="preserve"> – يبدأ في هذا الشهر فصلٌ جديد في عالم السفر الفاخر، مع إطلاق الخطوط الجوية القطرية لخط مباشر يربط بين مطار حمد الدولي في الدوحة (DOH) ومطار البحر الأحمر الدولي (RSI). واعتباراً من يوم الخميس 21 أكتوبر 2025، ستُسيَّر الرحلات ثلاث مرّات أسبوعياً، أيام الأحد والثلاثاء والخميس، بما يتماشى مع عطلات نهاية الأسبوع والإجازات العائلية، ويتيح للمسافرين الاستمتاع باستراحات قصيرة فاخرة إلى </w:t>
      </w:r>
      <w:hyperlink r:id="rId9">
        <w:r w:rsidRPr="005E6064">
          <w:rPr>
            <w:rStyle w:val="Hyperlink"/>
            <w:rFonts w:ascii="Calibri" w:hAnsi="Calibri" w:cs="Calibri"/>
            <w:rtl/>
          </w:rPr>
          <w:t>وجهة البحر الأحمر في المملكة العربية السعودية.</w:t>
        </w:r>
      </w:hyperlink>
      <w:r w:rsidRPr="005E6064">
        <w:rPr>
          <w:rFonts w:ascii="Calibri" w:hAnsi="Calibri" w:cs="Calibri"/>
          <w:rtl/>
        </w:rPr>
        <w:t xml:space="preserve"> وباتت التذاكر متاحة الآن للحجز، مما </w:t>
      </w:r>
      <w:r w:rsidR="003F42EE">
        <w:rPr>
          <w:rFonts w:hint="cs" w:ascii="Calibri" w:hAnsi="Calibri" w:cs="Calibri"/>
          <w:rtl/>
        </w:rPr>
        <w:t>يسمح</w:t>
      </w:r>
      <w:r w:rsidRPr="005E6064">
        <w:rPr>
          <w:rFonts w:ascii="Calibri" w:hAnsi="Calibri" w:cs="Calibri"/>
          <w:rtl/>
        </w:rPr>
        <w:t xml:space="preserve"> للمسافرين الوصول بسهولة إلى هذه الوجهة الخلّابة عبر شبكة الخطوط الجوية القطرية التي تمتد إلى أكثر من 170 وجهة حول العالم عبر ست قارات.</w:t>
      </w:r>
    </w:p>
    <w:p w:rsidRPr="005E6064" w:rsidR="17C4AAF1" w:rsidP="00630D43" w:rsidRDefault="17AB93B6" w14:paraId="0905EF3C" w14:textId="2FD8911D">
      <w:pPr>
        <w:pStyle w:val="NormalWeb"/>
        <w:bidi/>
        <w:rPr>
          <w:rFonts w:ascii="Calibri" w:hAnsi="Calibri" w:cs="Calibri"/>
        </w:rPr>
      </w:pPr>
      <w:r w:rsidRPr="005E6064">
        <w:rPr>
          <w:rFonts w:ascii="Calibri" w:hAnsi="Calibri" w:cs="Calibri"/>
          <w:rtl/>
        </w:rPr>
        <w:t xml:space="preserve">تقع وجهة البحر الأحمر على بُعد ساعتين فقط من الدوحة، وتُعد أول مشروع سياحي فاخر في المملكة العربية السعودية، حيث تلتقي الصحراء والجبال والبحر في لوحة طبيعية </w:t>
      </w:r>
      <w:r w:rsidR="003F42EE">
        <w:rPr>
          <w:rFonts w:hint="cs" w:ascii="Calibri" w:hAnsi="Calibri" w:cs="Calibri"/>
          <w:rtl/>
        </w:rPr>
        <w:t>ساحره</w:t>
      </w:r>
      <w:r w:rsidRPr="005E6064">
        <w:rPr>
          <w:rFonts w:ascii="Calibri" w:hAnsi="Calibri" w:cs="Calibri"/>
          <w:rtl/>
        </w:rPr>
        <w:t xml:space="preserve">. وتستقبل الوجهة زوّارها حالياً في مجموعة من أبرز المنتجعات الفاخرة، بما في ذلك منتجع </w:t>
      </w:r>
      <w:r w:rsidRPr="009D3D70" w:rsidR="009D3D70">
        <w:rPr>
          <w:rFonts w:ascii="Calibri" w:hAnsi="Calibri" w:cs="Calibri"/>
        </w:rPr>
        <w:t xml:space="preserve">Six Senses Southern Dunes, The Red </w:t>
      </w:r>
      <w:r w:rsidRPr="009D3D70" w:rsidR="00762B5A">
        <w:rPr>
          <w:rFonts w:ascii="Calibri" w:hAnsi="Calibri" w:cs="Calibri"/>
        </w:rPr>
        <w:t>Sea</w:t>
      </w:r>
      <w:r w:rsidRPr="009D3D70" w:rsidR="00762B5A">
        <w:rPr>
          <w:rFonts w:hint="cs" w:ascii="Calibri" w:hAnsi="Calibri" w:cs="Calibri"/>
          <w:rtl/>
        </w:rPr>
        <w:t>،</w:t>
      </w:r>
      <w:r w:rsidRPr="005E6064">
        <w:rPr>
          <w:rFonts w:ascii="Calibri" w:hAnsi="Calibri" w:cs="Calibri"/>
          <w:rtl/>
        </w:rPr>
        <w:t xml:space="preserve"> منتجع سانت ريجيس البحر الأحمر، منتجع نجومه، </w:t>
      </w:r>
      <w:proofErr w:type="spellStart"/>
      <w:r w:rsidRPr="005E6064">
        <w:rPr>
          <w:rFonts w:ascii="Calibri" w:hAnsi="Calibri" w:cs="Calibri"/>
          <w:rtl/>
        </w:rPr>
        <w:t>ريتز</w:t>
      </w:r>
      <w:proofErr w:type="spellEnd"/>
      <w:r w:rsidRPr="005E6064">
        <w:rPr>
          <w:rFonts w:ascii="Calibri" w:hAnsi="Calibri" w:cs="Calibri"/>
          <w:rtl/>
        </w:rPr>
        <w:t xml:space="preserve">-كارلتون ريزيرف، منتجع </w:t>
      </w:r>
      <w:proofErr w:type="spellStart"/>
      <w:r w:rsidRPr="005E6064">
        <w:rPr>
          <w:rFonts w:ascii="Calibri" w:hAnsi="Calibri" w:cs="Calibri"/>
          <w:rtl/>
        </w:rPr>
        <w:t>ديزرت</w:t>
      </w:r>
      <w:proofErr w:type="spellEnd"/>
      <w:r w:rsidRPr="005E6064">
        <w:rPr>
          <w:rFonts w:ascii="Calibri" w:hAnsi="Calibri" w:cs="Calibri"/>
          <w:rtl/>
        </w:rPr>
        <w:t xml:space="preserve"> روك، منتجع شيبارة، ومنتجع </w:t>
      </w:r>
      <w:proofErr w:type="spellStart"/>
      <w:r w:rsidRPr="005E6064">
        <w:rPr>
          <w:rFonts w:ascii="Calibri" w:hAnsi="Calibri" w:cs="Calibri"/>
          <w:rtl/>
        </w:rPr>
        <w:t>إيديشين</w:t>
      </w:r>
      <w:proofErr w:type="spellEnd"/>
      <w:r w:rsidRPr="005E6064">
        <w:rPr>
          <w:rFonts w:ascii="Calibri" w:hAnsi="Calibri" w:cs="Calibri"/>
          <w:rtl/>
        </w:rPr>
        <w:t xml:space="preserve"> البحر الأحمر. وستتوسّع الوجهة قريباً لتضمّ عشرة منتجعات فاخرة إضافية في جزيرة شورى، إلى جانب أول ملعب جولف من نوعه على جزيرة في المملكة، ومجموعة متنوّعة من المطاعم الراقية، المتاجر الفاخرة والتجارب الثقافية.  في هذا المكان الآسر، تتجلّى روح الضيافة السعودية الأصيلة بأسلوب يجمع بين الفخامة والراحة، من خلال مغامرات في قلب الصحراء، إقامات فريدة فوق المياه، تأمّل النجوم وتجارب غوص في مواقع من الأجمل عالمياً.</w:t>
      </w:r>
    </w:p>
    <w:p w:rsidRPr="005E6064" w:rsidR="1BFB664F" w:rsidP="004A7FAF" w:rsidRDefault="3DF9F2B5" w14:paraId="0FAAC8FB" w14:textId="0B9BD256">
      <w:pPr>
        <w:pStyle w:val="NormalWeb"/>
        <w:bidi/>
        <w:jc w:val="both"/>
        <w:rPr>
          <w:rFonts w:ascii="Calibri" w:hAnsi="Calibri" w:cs="Calibri"/>
        </w:rPr>
      </w:pPr>
      <w:r w:rsidRPr="005E6064">
        <w:rPr>
          <w:rFonts w:ascii="Calibri" w:hAnsi="Calibri" w:cs="Calibri"/>
          <w:rtl/>
        </w:rPr>
        <w:t xml:space="preserve">يُعدّ مطار البحر الأحمر الدولي البوابة الرئيسية إلى هذه الوجهة الاستثنائية، ومن المقرّر عند اكتماله أن يكون محايداً تماماً للكربون ويعمل بالكامل بالطاقة المتجدّدة.  وقد صُمّم المطار من قِبل شركة فوستر </w:t>
      </w:r>
      <w:proofErr w:type="spellStart"/>
      <w:r w:rsidRPr="005E6064">
        <w:rPr>
          <w:rFonts w:ascii="Calibri" w:hAnsi="Calibri" w:cs="Calibri"/>
          <w:rtl/>
        </w:rPr>
        <w:t>آند</w:t>
      </w:r>
      <w:proofErr w:type="spellEnd"/>
      <w:r w:rsidRPr="005E6064">
        <w:rPr>
          <w:rFonts w:ascii="Calibri" w:hAnsi="Calibri" w:cs="Calibri"/>
          <w:rtl/>
        </w:rPr>
        <w:t xml:space="preserve"> </w:t>
      </w:r>
      <w:proofErr w:type="spellStart"/>
      <w:r w:rsidRPr="005E6064">
        <w:rPr>
          <w:rFonts w:ascii="Calibri" w:hAnsi="Calibri" w:cs="Calibri"/>
          <w:rtl/>
        </w:rPr>
        <w:t>بارتنرز</w:t>
      </w:r>
      <w:proofErr w:type="spellEnd"/>
      <w:r w:rsidRPr="005E6064">
        <w:rPr>
          <w:rFonts w:ascii="Calibri" w:hAnsi="Calibri" w:cs="Calibri"/>
          <w:rtl/>
        </w:rPr>
        <w:t xml:space="preserve"> العالمية، مستلهماً في شكله وهويته البصرية عناصرَ الطبيعة المحيطة، من كثبانٍ رملية وواحاتٍ وبحرٍ، ليقدّم للمسافرين تجربة سفرٍ مريحة وهادئة تترك انطباعاً لا يُنسى منذ لحظة الوصول. </w:t>
      </w:r>
    </w:p>
    <w:p w:rsidRPr="005E6064" w:rsidR="17C4AAF1" w:rsidP="004A7FAF" w:rsidRDefault="164971B8" w14:paraId="54E6A00F" w14:textId="217DE4AF">
      <w:pPr>
        <w:pStyle w:val="NormalWeb"/>
        <w:bidi/>
        <w:jc w:val="both"/>
        <w:rPr>
          <w:rFonts w:ascii="Calibri" w:hAnsi="Calibri" w:cs="Calibri"/>
        </w:rPr>
      </w:pPr>
      <w:r w:rsidRPr="005E6064">
        <w:rPr>
          <w:rFonts w:ascii="Calibri" w:hAnsi="Calibri" w:cs="Calibri"/>
          <w:rtl/>
        </w:rPr>
        <w:lastRenderedPageBreak/>
        <w:t xml:space="preserve">ومع انطلاق الرحلات المباشرة حالياً من دبي، يُضيف هذا الخط الجديد من الدوحة بُعداً إقليمياً مهماً، مما يجعل الوصول إلى وجهة البحر الأحمر أسهل من أي وقت مضى لعشّاق الفخامة في منطقة الخليج. كما تمّ تنسيق مواعيد الرحلات لتتوافق مع رحلات الوصول الصباحية إلى الدوحة والمغادرة بعد الظهر، مما يتيح للمسافرين القادمين من المملكة المتحدة ومدن أوروبية بارزة مثل ميلانو، روما، باريس وفرانكفورت، الاستفادة </w:t>
      </w:r>
      <w:r w:rsidRPr="009D3D70">
        <w:rPr>
          <w:rFonts w:ascii="Calibri" w:hAnsi="Calibri" w:cs="Calibri"/>
          <w:rtl/>
        </w:rPr>
        <w:t xml:space="preserve">من رحلات </w:t>
      </w:r>
      <w:r w:rsidRPr="009D3D70" w:rsidR="009D3D70">
        <w:rPr>
          <w:rFonts w:hint="cs" w:ascii="Calibri" w:hAnsi="Calibri" w:cs="Calibri"/>
          <w:rtl/>
        </w:rPr>
        <w:t>متصلة</w:t>
      </w:r>
      <w:r w:rsidRPr="009D3D70" w:rsidR="009D3D70">
        <w:rPr>
          <w:rFonts w:hint="cs" w:ascii="Calibri" w:hAnsi="Calibri" w:cs="Calibri"/>
          <w:rtl/>
        </w:rPr>
        <w:t xml:space="preserve"> </w:t>
      </w:r>
      <w:r w:rsidRPr="009D3D70">
        <w:rPr>
          <w:rFonts w:ascii="Calibri" w:hAnsi="Calibri" w:cs="Calibri"/>
          <w:rtl/>
        </w:rPr>
        <w:t>مريحة</w:t>
      </w:r>
      <w:r w:rsidRPr="005E6064">
        <w:rPr>
          <w:rFonts w:ascii="Calibri" w:hAnsi="Calibri" w:cs="Calibri"/>
          <w:rtl/>
        </w:rPr>
        <w:t xml:space="preserve"> وسلسة إلى المملكة.</w:t>
      </w:r>
    </w:p>
    <w:p w:rsidRPr="005E6064" w:rsidR="4BF39F20" w:rsidP="00630D43" w:rsidRDefault="03CDDCAF" w14:paraId="2DEC48A0" w14:textId="33025F36">
      <w:pPr>
        <w:pStyle w:val="NormalWeb"/>
        <w:bidi/>
        <w:jc w:val="both"/>
        <w:rPr>
          <w:rFonts w:ascii="Calibri" w:hAnsi="Calibri" w:cs="Calibri"/>
        </w:rPr>
      </w:pPr>
      <w:r w:rsidRPr="005E6064">
        <w:rPr>
          <w:rFonts w:ascii="Calibri" w:hAnsi="Calibri" w:cs="Calibri"/>
          <w:rtl/>
        </w:rPr>
        <w:t xml:space="preserve">يفتح هذا الخط الجوي الجديد آفاقاً واسعة أمام المسافرين لاكتشاف روائع الطبيعة السعودية، التمتّع بكرم الضيافة الأصيل والانغماس </w:t>
      </w:r>
      <w:r w:rsidRPr="009D3D70">
        <w:rPr>
          <w:rFonts w:ascii="Calibri" w:hAnsi="Calibri" w:cs="Calibri"/>
          <w:rtl/>
        </w:rPr>
        <w:t xml:space="preserve">في تجربة </w:t>
      </w:r>
      <w:r w:rsidRPr="009D3D70" w:rsidR="009D3D70">
        <w:rPr>
          <w:rFonts w:hint="cs" w:ascii="Calibri" w:hAnsi="Calibri" w:cs="Calibri"/>
          <w:rtl/>
        </w:rPr>
        <w:t>لا تنسي</w:t>
      </w:r>
      <w:r w:rsidRPr="009D3D70">
        <w:rPr>
          <w:rFonts w:ascii="Calibri" w:hAnsi="Calibri" w:cs="Calibri"/>
          <w:rtl/>
        </w:rPr>
        <w:t xml:space="preserve"> على ساحل البحر الأحمر</w:t>
      </w:r>
      <w:r w:rsidRPr="005E6064">
        <w:rPr>
          <w:rFonts w:ascii="Calibri" w:hAnsi="Calibri" w:cs="Calibri"/>
          <w:rtl/>
        </w:rPr>
        <w:t xml:space="preserve"> تنبض بالجمال والصفاء.</w:t>
      </w:r>
    </w:p>
    <w:p w:rsidRPr="005E6064" w:rsidR="00630D43" w:rsidP="00630D43" w:rsidRDefault="00630D43" w14:paraId="2C439A79" w14:textId="77777777">
      <w:pPr>
        <w:pStyle w:val="NormalWeb"/>
        <w:jc w:val="both"/>
        <w:rPr>
          <w:rFonts w:ascii="Calibri" w:hAnsi="Calibri" w:cs="Calibri"/>
        </w:rPr>
      </w:pPr>
    </w:p>
    <w:p w:rsidRPr="005E6064" w:rsidR="00285E44" w:rsidP="1BFB664F" w:rsidRDefault="0A1E7E55" w14:paraId="4BA28235" w14:textId="074D9191">
      <w:pPr>
        <w:pStyle w:val="NormalWeb"/>
        <w:bidi/>
        <w:jc w:val="both"/>
        <w:rPr>
          <w:rFonts w:ascii="Calibri" w:hAnsi="Calibri" w:cs="Calibri"/>
        </w:rPr>
      </w:pPr>
      <w:r w:rsidRPr="005E6064">
        <w:rPr>
          <w:rFonts w:ascii="Calibri" w:hAnsi="Calibri" w:cs="Calibri"/>
          <w:rtl/>
        </w:rPr>
        <w:t xml:space="preserve">لمزيد من المعلومات حول وجهة البحر الأحمر، يُرجى زيارة الموقع الإلكتروني </w:t>
      </w:r>
      <w:hyperlink r:id="rId10">
        <w:r w:rsidRPr="005E6064">
          <w:rPr>
            <w:rStyle w:val="Hyperlink"/>
            <w:rFonts w:ascii="Calibri" w:hAnsi="Calibri" w:cs="Calibri"/>
          </w:rPr>
          <w:t>visitredsea.com</w:t>
        </w:r>
      </w:hyperlink>
      <w:r w:rsidRPr="005E6064">
        <w:rPr>
          <w:rFonts w:ascii="Calibri" w:hAnsi="Calibri" w:cs="Calibri"/>
          <w:rtl/>
        </w:rPr>
        <w:t xml:space="preserve"> </w:t>
      </w:r>
    </w:p>
    <w:p w:rsidRPr="005E6064" w:rsidR="00285E44" w:rsidP="1BFB664F" w:rsidRDefault="0A1E7E55" w14:paraId="75CC67EB" w14:textId="45F9C4FB">
      <w:pPr>
        <w:pStyle w:val="NormalWeb"/>
        <w:jc w:val="both"/>
        <w:rPr>
          <w:rFonts w:ascii="Calibri" w:hAnsi="Calibri" w:cs="Calibri"/>
        </w:rPr>
      </w:pPr>
      <w:r w:rsidRPr="005E6064">
        <w:rPr>
          <w:rFonts w:ascii="Calibri" w:hAnsi="Calibri" w:cs="Calibri"/>
        </w:rPr>
        <w:t>.</w:t>
      </w:r>
    </w:p>
    <w:p w:rsidRPr="005E6064" w:rsidR="00285E44" w:rsidP="1BFB664F" w:rsidRDefault="68928ABE" w14:paraId="1604B3FC" w14:textId="56CD9804">
      <w:pPr>
        <w:pStyle w:val="NormalWeb"/>
        <w:bidi/>
        <w:jc w:val="both"/>
        <w:rPr>
          <w:rFonts w:ascii="Calibri" w:hAnsi="Calibri" w:cs="Calibri"/>
        </w:rPr>
      </w:pPr>
      <w:r w:rsidRPr="005E6064">
        <w:rPr>
          <w:rFonts w:ascii="Calibri" w:hAnsi="Calibri" w:cs="Calibri"/>
          <w:rtl/>
        </w:rPr>
        <w:t xml:space="preserve">للحجز عبر الخطوط الجوية القطرية ولمزيد من المعلومات، يُرجى زيارة الموقع الإلكتروني </w:t>
      </w:r>
      <w:hyperlink r:id="rId11">
        <w:r w:rsidRPr="005E6064">
          <w:rPr>
            <w:rStyle w:val="Hyperlink"/>
            <w:rFonts w:ascii="Calibri" w:hAnsi="Calibri" w:cs="Calibri"/>
          </w:rPr>
          <w:t>qatarairways.com</w:t>
        </w:r>
      </w:hyperlink>
    </w:p>
    <w:p w:rsidRPr="005E6064" w:rsidR="1BFB664F" w:rsidP="1BFB664F" w:rsidRDefault="1BFB664F" w14:paraId="2CA6E52B" w14:textId="35C20B0C">
      <w:pPr>
        <w:pStyle w:val="NormalWeb"/>
        <w:jc w:val="center"/>
        <w:rPr>
          <w:rFonts w:ascii="Calibri" w:hAnsi="Calibri" w:cs="Calibri"/>
          <w:b/>
          <w:bCs/>
        </w:rPr>
      </w:pPr>
    </w:p>
    <w:p w:rsidRPr="005E6064" w:rsidR="009766D0" w:rsidP="310AA56B" w:rsidRDefault="009766D0" w14:paraId="12B64430" w14:textId="4C036683">
      <w:pPr>
        <w:pStyle w:val="NormalWeb"/>
        <w:bidi/>
        <w:jc w:val="left"/>
        <w:rPr>
          <w:rFonts w:ascii="Calibri" w:hAnsi="Calibri" w:cs="Calibri"/>
          <w:b w:val="1"/>
          <w:bCs w:val="1"/>
        </w:rPr>
      </w:pPr>
      <w:r w:rsidRPr="310AA56B" w:rsidR="009766D0">
        <w:rPr>
          <w:rFonts w:ascii="Calibri" w:hAnsi="Calibri" w:cs="Calibri"/>
          <w:b w:val="1"/>
          <w:bCs w:val="1"/>
          <w:rtl w:val="1"/>
        </w:rPr>
        <w:t>-انتهى-</w:t>
      </w:r>
      <w:r>
        <w:br/>
      </w:r>
    </w:p>
    <w:p w:rsidRPr="005E6064" w:rsidR="007D3FCC" w:rsidP="310AA56B" w:rsidRDefault="007D3FCC" w14:paraId="19FC7081" w14:textId="4F4894C6">
      <w:pPr>
        <w:pStyle w:val="NormalWeb"/>
        <w:jc w:val="right"/>
        <w:rPr>
          <w:rFonts w:ascii="Calibri" w:hAnsi="Calibri" w:eastAsia="Times New Roman" w:cs="Calibri"/>
          <w:b w:val="1"/>
          <w:bCs w:val="1"/>
          <w:noProof w:val="0"/>
          <w:sz w:val="24"/>
          <w:szCs w:val="24"/>
          <w:lang w:val="en-GB"/>
        </w:rPr>
      </w:pPr>
      <w:r w:rsidRPr="310AA56B" w:rsidR="7ACE73B5">
        <w:rPr>
          <w:rFonts w:ascii="Calibri" w:hAnsi="Calibri" w:eastAsia="Times New Roman" w:cs="Calibri"/>
          <w:b w:val="1"/>
          <w:bCs w:val="1"/>
          <w:noProof w:val="0"/>
          <w:sz w:val="24"/>
          <w:szCs w:val="24"/>
          <w:rtl w:val="1"/>
          <w:lang w:val="en-GB"/>
        </w:rPr>
        <w:t>نبذة</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عن</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البحر</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الأحمر</w:t>
      </w:r>
    </w:p>
    <w:p w:rsidRPr="005E6064" w:rsidR="007D3FCC" w:rsidP="310AA56B" w:rsidRDefault="007D3FCC" w14:paraId="4E489FEF" w14:textId="07B50852">
      <w:pPr>
        <w:pStyle w:val="NormalWeb"/>
        <w:jc w:val="right"/>
        <w:rPr>
          <w:rFonts w:ascii="Calibri" w:hAnsi="Calibri" w:eastAsia="Times New Roman" w:cs="Calibri"/>
          <w:noProof w:val="0"/>
          <w:sz w:val="24"/>
          <w:szCs w:val="24"/>
          <w:lang w:val="en-GB"/>
        </w:rPr>
      </w:pPr>
      <w:r w:rsidRPr="310AA56B" w:rsidR="7ACE73B5">
        <w:rPr>
          <w:rFonts w:ascii="Calibri" w:hAnsi="Calibri" w:eastAsia="Times New Roman" w:cs="Calibri"/>
          <w:noProof w:val="0"/>
          <w:sz w:val="24"/>
          <w:szCs w:val="24"/>
          <w:rtl w:val="1"/>
          <w:lang w:val="en-GB"/>
        </w:rPr>
        <w:t>تُعدّ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أبرز</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الوجهات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الفاخرة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الساحل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الغربي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للمملكة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العربية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السعودية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حيث</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تدعو</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الزوّار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إلى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اكتشاف</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ملاذ</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طبيعي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خلّاب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يمتدّ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مساحة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تتجاوز</w:t>
      </w:r>
      <w:r w:rsidRPr="310AA56B" w:rsidR="7ACE73B5">
        <w:rPr>
          <w:rFonts w:ascii="Calibri" w:hAnsi="Calibri" w:eastAsia="Times New Roman" w:cs="Calibri"/>
          <w:noProof w:val="0"/>
          <w:sz w:val="24"/>
          <w:szCs w:val="24"/>
          <w:rtl w:val="1"/>
          <w:lang w:val="en-GB"/>
        </w:rPr>
        <w:t xml:space="preserve"> 28,000 </w:t>
      </w:r>
      <w:r w:rsidRPr="310AA56B" w:rsidR="7ACE73B5">
        <w:rPr>
          <w:rFonts w:ascii="Calibri" w:hAnsi="Calibri" w:eastAsia="Times New Roman" w:cs="Calibri"/>
          <w:noProof w:val="0"/>
          <w:sz w:val="24"/>
          <w:szCs w:val="24"/>
          <w:rtl w:val="1"/>
          <w:lang w:val="en-GB"/>
        </w:rPr>
        <w:t>كيلومتر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مربّع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أرخبيل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يضمّ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أكثر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90 </w:t>
      </w:r>
      <w:r w:rsidRPr="310AA56B" w:rsidR="7ACE73B5">
        <w:rPr>
          <w:rFonts w:ascii="Calibri" w:hAnsi="Calibri" w:eastAsia="Times New Roman" w:cs="Calibri"/>
          <w:noProof w:val="0"/>
          <w:sz w:val="24"/>
          <w:szCs w:val="24"/>
          <w:rtl w:val="1"/>
          <w:lang w:val="en-GB"/>
        </w:rPr>
        <w:t>جزيرة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نقية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تتعانق</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فيها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الصحراء</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الشاسعة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الجبال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المهيبة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ومنذ</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افتتاحها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عام</w:t>
      </w:r>
      <w:r w:rsidRPr="310AA56B" w:rsidR="7ACE73B5">
        <w:rPr>
          <w:rFonts w:ascii="Calibri" w:hAnsi="Calibri" w:eastAsia="Times New Roman" w:cs="Calibri"/>
          <w:noProof w:val="0"/>
          <w:sz w:val="24"/>
          <w:szCs w:val="24"/>
          <w:rtl w:val="1"/>
          <w:lang w:val="en-GB"/>
        </w:rPr>
        <w:t xml:space="preserve"> 2023، </w:t>
      </w:r>
      <w:r w:rsidRPr="310AA56B" w:rsidR="7ACE73B5">
        <w:rPr>
          <w:rFonts w:ascii="Calibri" w:hAnsi="Calibri" w:eastAsia="Times New Roman" w:cs="Calibri"/>
          <w:noProof w:val="0"/>
          <w:sz w:val="24"/>
          <w:szCs w:val="24"/>
          <w:rtl w:val="1"/>
          <w:lang w:val="en-GB"/>
        </w:rPr>
        <w:t>بدأت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الوجهة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استقبال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ضيوفها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ضمن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مجموعة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متنامية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المنتجعات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الفاخرة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التي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تديرها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نخبة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العلامات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الفندقية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العالمية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إلى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جانب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شركة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الدولية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وتُشكّل</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جزيرة</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شُورى</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القلب</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النابض</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للوجهة</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حيث</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بدأت</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باستقبال</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الضيوف</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في</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عام</w:t>
      </w:r>
      <w:r w:rsidRPr="310AA56B" w:rsidR="7ACE73B5">
        <w:rPr>
          <w:rFonts w:ascii="Calibri" w:hAnsi="Calibri" w:eastAsia="Times New Roman" w:cs="Calibri"/>
          <w:b w:val="1"/>
          <w:bCs w:val="1"/>
          <w:noProof w:val="0"/>
          <w:sz w:val="24"/>
          <w:szCs w:val="24"/>
          <w:rtl w:val="1"/>
          <w:lang w:val="en-GB"/>
        </w:rPr>
        <w:t xml:space="preserve"> 2025، </w:t>
      </w:r>
      <w:r w:rsidRPr="310AA56B" w:rsidR="7ACE73B5">
        <w:rPr>
          <w:rFonts w:ascii="Calibri" w:hAnsi="Calibri" w:eastAsia="Times New Roman" w:cs="Calibri"/>
          <w:b w:val="1"/>
          <w:bCs w:val="1"/>
          <w:noProof w:val="0"/>
          <w:sz w:val="24"/>
          <w:szCs w:val="24"/>
          <w:rtl w:val="1"/>
          <w:lang w:val="en-GB"/>
        </w:rPr>
        <w:t>وتضمّ</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حاليًا</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ثلاثة</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منتجعات</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مفتوحة</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على</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أن</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يصل</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عدد</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المنتجعات</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المخطّط</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لافتتاحها</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على</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الجزيرة</w:t>
      </w:r>
      <w:r w:rsidRPr="310AA56B" w:rsidR="7ACE73B5">
        <w:rPr>
          <w:rFonts w:ascii="Calibri" w:hAnsi="Calibri" w:eastAsia="Times New Roman" w:cs="Calibri"/>
          <w:b w:val="1"/>
          <w:bCs w:val="1"/>
          <w:noProof w:val="0"/>
          <w:sz w:val="24"/>
          <w:szCs w:val="24"/>
          <w:rtl w:val="1"/>
          <w:lang w:val="en-GB"/>
        </w:rPr>
        <w:t xml:space="preserve"> </w:t>
      </w:r>
      <w:r w:rsidRPr="310AA56B" w:rsidR="7ACE73B5">
        <w:rPr>
          <w:rFonts w:ascii="Calibri" w:hAnsi="Calibri" w:eastAsia="Times New Roman" w:cs="Calibri"/>
          <w:b w:val="1"/>
          <w:bCs w:val="1"/>
          <w:noProof w:val="0"/>
          <w:sz w:val="24"/>
          <w:szCs w:val="24"/>
          <w:rtl w:val="1"/>
          <w:lang w:val="en-GB"/>
        </w:rPr>
        <w:t>إلى</w:t>
      </w:r>
      <w:r w:rsidRPr="310AA56B" w:rsidR="7ACE73B5">
        <w:rPr>
          <w:rFonts w:ascii="Calibri" w:hAnsi="Calibri" w:eastAsia="Times New Roman" w:cs="Calibri"/>
          <w:b w:val="1"/>
          <w:bCs w:val="1"/>
          <w:noProof w:val="0"/>
          <w:sz w:val="24"/>
          <w:szCs w:val="24"/>
          <w:rtl w:val="1"/>
          <w:lang w:val="en-GB"/>
        </w:rPr>
        <w:t xml:space="preserve"> 11 </w:t>
      </w:r>
      <w:r w:rsidRPr="310AA56B" w:rsidR="7ACE73B5">
        <w:rPr>
          <w:rFonts w:ascii="Calibri" w:hAnsi="Calibri" w:eastAsia="Times New Roman" w:cs="Calibri"/>
          <w:b w:val="1"/>
          <w:bCs w:val="1"/>
          <w:noProof w:val="0"/>
          <w:sz w:val="24"/>
          <w:szCs w:val="24"/>
          <w:rtl w:val="1"/>
          <w:lang w:val="en-GB"/>
        </w:rPr>
        <w:t>منتجعاً</w:t>
      </w:r>
      <w:r w:rsidRPr="310AA56B" w:rsidR="7ACE73B5">
        <w:rPr>
          <w:rFonts w:ascii="Calibri" w:hAnsi="Calibri" w:eastAsia="Times New Roman" w:cs="Calibri"/>
          <w:b w:val="1"/>
          <w:bCs w:val="1"/>
          <w:noProof w:val="0"/>
          <w:sz w:val="24"/>
          <w:szCs w:val="24"/>
          <w:rtl w:val="1"/>
          <w:lang w:val="en-GB"/>
        </w:rPr>
        <w:t>.</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المقرّر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استكمال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تطوير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الجزيرة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بالكامل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بحلول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عام</w:t>
      </w:r>
      <w:r w:rsidRPr="310AA56B" w:rsidR="7ACE73B5">
        <w:rPr>
          <w:rFonts w:ascii="Calibri" w:hAnsi="Calibri" w:eastAsia="Times New Roman" w:cs="Calibri"/>
          <w:noProof w:val="0"/>
          <w:sz w:val="24"/>
          <w:szCs w:val="24"/>
          <w:rtl w:val="1"/>
          <w:lang w:val="en-GB"/>
        </w:rPr>
        <w:t xml:space="preserve"> 2026. </w:t>
      </w:r>
      <w:r w:rsidRPr="310AA56B" w:rsidR="7ACE73B5">
        <w:rPr>
          <w:rFonts w:ascii="Calibri" w:hAnsi="Calibri" w:eastAsia="Times New Roman" w:cs="Calibri"/>
          <w:noProof w:val="0"/>
          <w:sz w:val="24"/>
          <w:szCs w:val="24"/>
          <w:rtl w:val="1"/>
          <w:lang w:val="en-GB"/>
        </w:rPr>
        <w:t>كما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تتنوّع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التجارب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المميّزة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بين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مغامرات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مفعمة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بالحماس</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اليابسة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وتحت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سطح</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المياه</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إلى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جانب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أنشطة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مستوحاة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الطبيعة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والتراث</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تنضوي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جميعها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تحت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ثلاث</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علامات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متخصّصة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الوجهة</w:t>
      </w:r>
      <w:r w:rsidRPr="310AA56B" w:rsidR="7ACE73B5">
        <w:rPr>
          <w:rFonts w:ascii="Calibri" w:hAnsi="Calibri" w:eastAsia="Times New Roman" w:cs="Calibri"/>
          <w:noProof w:val="0"/>
          <w:sz w:val="24"/>
          <w:szCs w:val="24"/>
          <w:rtl w:val="1"/>
          <w:lang w:val="en-GB"/>
        </w:rPr>
        <w:t>: "</w:t>
      </w:r>
      <w:r w:rsidRPr="310AA56B" w:rsidR="7ACE73B5">
        <w:rPr>
          <w:rFonts w:ascii="Calibri" w:hAnsi="Calibri" w:eastAsia="Times New Roman" w:cs="Calibri"/>
          <w:noProof w:val="0"/>
          <w:sz w:val="24"/>
          <w:szCs w:val="24"/>
          <w:rtl w:val="1"/>
          <w:lang w:val="en-GB"/>
        </w:rPr>
        <w:t>واما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للأنشطة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المائية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السطحية</w:t>
      </w:r>
      <w:r w:rsidRPr="310AA56B" w:rsidR="7ACE73B5">
        <w:rPr>
          <w:rFonts w:ascii="Calibri" w:hAnsi="Calibri" w:eastAsia="Times New Roman" w:cs="Calibri"/>
          <w:noProof w:val="0"/>
          <w:sz w:val="24"/>
          <w:szCs w:val="24"/>
          <w:rtl w:val="1"/>
          <w:lang w:val="en-GB"/>
        </w:rPr>
        <w:t>، "</w:t>
      </w:r>
      <w:r w:rsidRPr="310AA56B" w:rsidR="7ACE73B5">
        <w:rPr>
          <w:rFonts w:ascii="Calibri" w:hAnsi="Calibri" w:eastAsia="Times New Roman" w:cs="Calibri"/>
          <w:noProof w:val="0"/>
          <w:sz w:val="24"/>
          <w:szCs w:val="24"/>
          <w:rtl w:val="1"/>
          <w:lang w:val="en-GB"/>
        </w:rPr>
        <w:t>جالاكسيا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لمغامرات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الغوص</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والاكتشاف</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تحت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المياه</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و"أكون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للتجارب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البرّية</w:t>
      </w:r>
      <w:r w:rsidRPr="310AA56B" w:rsidR="7ACE73B5">
        <w:rPr>
          <w:rFonts w:ascii="Calibri" w:hAnsi="Calibri" w:eastAsia="Times New Roman" w:cs="Calibri"/>
          <w:noProof w:val="0"/>
          <w:sz w:val="24"/>
          <w:szCs w:val="24"/>
          <w:lang w:val="en-GB"/>
        </w:rPr>
        <w:t>.</w:t>
      </w:r>
    </w:p>
    <w:p w:rsidRPr="005E6064" w:rsidR="007D3FCC" w:rsidP="310AA56B" w:rsidRDefault="007D3FCC" w14:paraId="1502DE26" w14:textId="30D9CE2A">
      <w:pPr>
        <w:pStyle w:val="NormalWeb"/>
        <w:jc w:val="right"/>
        <w:rPr>
          <w:rFonts w:ascii="Calibri" w:hAnsi="Calibri" w:eastAsia="Times New Roman" w:cs="Calibri"/>
          <w:noProof w:val="0"/>
          <w:sz w:val="24"/>
          <w:szCs w:val="24"/>
          <w:lang w:val="en-US"/>
        </w:rPr>
      </w:pPr>
      <w:r w:rsidRPr="310AA56B" w:rsidR="7ACE73B5">
        <w:rPr>
          <w:rFonts w:ascii="Calibri" w:hAnsi="Calibri" w:eastAsia="Times New Roman" w:cs="Calibri"/>
          <w:noProof w:val="0"/>
          <w:sz w:val="24"/>
          <w:szCs w:val="24"/>
          <w:lang w:val="en-US"/>
        </w:rPr>
        <w:t xml:space="preserve"> </w:t>
      </w:r>
    </w:p>
    <w:p w:rsidRPr="005E6064" w:rsidR="007D3FCC" w:rsidP="310AA56B" w:rsidRDefault="007D3FCC" w14:paraId="375C3F69" w14:textId="1F484AC2">
      <w:pPr>
        <w:pStyle w:val="NormalWeb"/>
        <w:jc w:val="right"/>
        <w:rPr>
          <w:rFonts w:ascii="Calibri" w:hAnsi="Calibri" w:eastAsia="Times New Roman" w:cs="Calibri"/>
          <w:noProof w:val="0"/>
          <w:sz w:val="24"/>
          <w:szCs w:val="24"/>
          <w:lang w:val="en-GB"/>
        </w:rPr>
      </w:pPr>
      <w:r w:rsidRPr="310AA56B" w:rsidR="7ACE73B5">
        <w:rPr>
          <w:rFonts w:ascii="Calibri" w:hAnsi="Calibri" w:eastAsia="Times New Roman" w:cs="Calibri"/>
          <w:noProof w:val="0"/>
          <w:sz w:val="24"/>
          <w:szCs w:val="24"/>
          <w:rtl w:val="1"/>
          <w:lang w:val="en-GB"/>
        </w:rPr>
        <w:t>يقدّم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مطار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الدولي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تجربة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وصول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سلسة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بتصميم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مستوحى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عناصر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الطبيعة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المحيطة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الصحراء</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الشاسعة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إلى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الواحات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الخضراء</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ومياه</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المتلألئة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ويتميّز</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بموقع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استراتيجي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بُعد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ثلاث</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ساعات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جواً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250 </w:t>
      </w:r>
      <w:r w:rsidRPr="310AA56B" w:rsidR="7ACE73B5">
        <w:rPr>
          <w:rFonts w:ascii="Calibri" w:hAnsi="Calibri" w:eastAsia="Times New Roman" w:cs="Calibri"/>
          <w:noProof w:val="0"/>
          <w:sz w:val="24"/>
          <w:szCs w:val="24"/>
          <w:rtl w:val="1"/>
          <w:lang w:val="en-GB"/>
        </w:rPr>
        <w:t>مليون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شخص</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وثماني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ساعات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85%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سكان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العالم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ويُسيّر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المطار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حالياً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رحلات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منتظمة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الرياض</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جدة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الدوحة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ميلانو</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ودبي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يشهد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توسّعاً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تدريجياً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ليشمل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المزيد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الوجهات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الإقليمية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والدولية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المستقبل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القريب</w:t>
      </w:r>
      <w:r w:rsidRPr="310AA56B" w:rsidR="7ACE73B5">
        <w:rPr>
          <w:rFonts w:ascii="Calibri" w:hAnsi="Calibri" w:eastAsia="Times New Roman" w:cs="Calibri"/>
          <w:noProof w:val="0"/>
          <w:sz w:val="24"/>
          <w:szCs w:val="24"/>
          <w:rtl w:val="1"/>
          <w:lang w:val="en-GB"/>
        </w:rPr>
        <w:t>.</w:t>
      </w:r>
      <w:r w:rsidRPr="310AA56B" w:rsidR="7ACE73B5">
        <w:rPr>
          <w:rFonts w:ascii="Calibri" w:hAnsi="Calibri" w:eastAsia="Times New Roman" w:cs="Calibri"/>
          <w:noProof w:val="0"/>
          <w:sz w:val="24"/>
          <w:szCs w:val="24"/>
          <w:lang w:val="en-GB"/>
        </w:rPr>
        <w:t xml:space="preserve"> </w:t>
      </w:r>
    </w:p>
    <w:p w:rsidRPr="005E6064" w:rsidR="007D3FCC" w:rsidP="310AA56B" w:rsidRDefault="007D3FCC" w14:paraId="5C5A67D5" w14:textId="2A074974">
      <w:pPr>
        <w:pStyle w:val="NormalWeb"/>
        <w:jc w:val="right"/>
        <w:rPr>
          <w:rFonts w:ascii="Calibri" w:hAnsi="Calibri" w:eastAsia="Times New Roman" w:cs="Calibri"/>
          <w:noProof w:val="0"/>
          <w:sz w:val="24"/>
          <w:szCs w:val="24"/>
          <w:lang w:val="en-US"/>
        </w:rPr>
      </w:pPr>
      <w:r w:rsidRPr="310AA56B" w:rsidR="7ACE73B5">
        <w:rPr>
          <w:rFonts w:ascii="Calibri" w:hAnsi="Calibri" w:eastAsia="Times New Roman" w:cs="Calibri"/>
          <w:noProof w:val="0"/>
          <w:sz w:val="24"/>
          <w:szCs w:val="24"/>
          <w:lang w:val="en-US"/>
        </w:rPr>
        <w:t xml:space="preserve"> </w:t>
      </w:r>
    </w:p>
    <w:p w:rsidRPr="005E6064" w:rsidR="007D3FCC" w:rsidP="310AA56B" w:rsidRDefault="007D3FCC" w14:paraId="203B4E74" w14:textId="4C9B85C2">
      <w:pPr>
        <w:pStyle w:val="NormalWeb"/>
        <w:jc w:val="right"/>
        <w:rPr>
          <w:rFonts w:ascii="Calibri" w:hAnsi="Calibri" w:eastAsia="Times New Roman" w:cs="Calibri"/>
          <w:noProof w:val="0"/>
          <w:sz w:val="24"/>
          <w:szCs w:val="24"/>
          <w:lang w:val="en-GB"/>
        </w:rPr>
      </w:pPr>
      <w:r w:rsidRPr="310AA56B" w:rsidR="7ACE73B5">
        <w:rPr>
          <w:rFonts w:ascii="Calibri" w:hAnsi="Calibri" w:eastAsia="Times New Roman" w:cs="Calibri"/>
          <w:noProof w:val="0"/>
          <w:sz w:val="24"/>
          <w:szCs w:val="24"/>
          <w:rtl w:val="1"/>
          <w:lang w:val="en-GB"/>
        </w:rPr>
        <w:t>تتولّى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شركة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الدولية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المطوّر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متعدّد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المشاريع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الذي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يقف</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خلف</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بعضٍ</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أبرز</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وجهات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السياحة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المتجدّدة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تطوير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مشروع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وفق</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نهج</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طموح</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يرتكز</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تعزيز</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السياحة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المسؤولة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والتجديدية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التزام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راسخ</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بالحفاظ</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البيئة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وتمكين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المجتمعات</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والاحتفاء</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بالثقافة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المحليّة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وبحلول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عام</w:t>
      </w:r>
      <w:r w:rsidRPr="310AA56B" w:rsidR="7ACE73B5">
        <w:rPr>
          <w:rFonts w:ascii="Calibri" w:hAnsi="Calibri" w:eastAsia="Times New Roman" w:cs="Calibri"/>
          <w:noProof w:val="0"/>
          <w:sz w:val="24"/>
          <w:szCs w:val="24"/>
          <w:rtl w:val="1"/>
          <w:lang w:val="en-GB"/>
        </w:rPr>
        <w:t xml:space="preserve"> 2030،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المقرّر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يضمّ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المشروع</w:t>
      </w:r>
      <w:r w:rsidRPr="310AA56B" w:rsidR="7ACE73B5">
        <w:rPr>
          <w:rFonts w:ascii="Calibri" w:hAnsi="Calibri" w:eastAsia="Times New Roman" w:cs="Calibri"/>
          <w:noProof w:val="0"/>
          <w:sz w:val="24"/>
          <w:szCs w:val="24"/>
          <w:rtl w:val="1"/>
          <w:lang w:val="en-GB"/>
        </w:rPr>
        <w:t xml:space="preserve"> 50 </w:t>
      </w:r>
      <w:r w:rsidRPr="310AA56B" w:rsidR="7ACE73B5">
        <w:rPr>
          <w:rFonts w:ascii="Calibri" w:hAnsi="Calibri" w:eastAsia="Times New Roman" w:cs="Calibri"/>
          <w:noProof w:val="0"/>
          <w:sz w:val="24"/>
          <w:szCs w:val="24"/>
          <w:rtl w:val="1"/>
          <w:lang w:val="en-GB"/>
        </w:rPr>
        <w:t>منتجعاً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وأكثر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من</w:t>
      </w:r>
      <w:r w:rsidRPr="310AA56B" w:rsidR="7ACE73B5">
        <w:rPr>
          <w:rFonts w:ascii="Calibri" w:hAnsi="Calibri" w:eastAsia="Times New Roman" w:cs="Calibri"/>
          <w:noProof w:val="0"/>
          <w:sz w:val="24"/>
          <w:szCs w:val="24"/>
          <w:rtl w:val="1"/>
          <w:lang w:val="en-GB"/>
        </w:rPr>
        <w:t xml:space="preserve"> 8,000 </w:t>
      </w:r>
      <w:r w:rsidRPr="310AA56B" w:rsidR="7ACE73B5">
        <w:rPr>
          <w:rFonts w:ascii="Calibri" w:hAnsi="Calibri" w:eastAsia="Times New Roman" w:cs="Calibri"/>
          <w:noProof w:val="0"/>
          <w:sz w:val="24"/>
          <w:szCs w:val="24"/>
          <w:rtl w:val="1"/>
          <w:lang w:val="en-GB"/>
        </w:rPr>
        <w:t>غرفة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فندقية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إلى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جانب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يزيد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عن</w:t>
      </w:r>
      <w:r w:rsidRPr="310AA56B" w:rsidR="7ACE73B5">
        <w:rPr>
          <w:rFonts w:ascii="Calibri" w:hAnsi="Calibri" w:eastAsia="Times New Roman" w:cs="Calibri"/>
          <w:noProof w:val="0"/>
          <w:sz w:val="24"/>
          <w:szCs w:val="24"/>
          <w:rtl w:val="1"/>
          <w:lang w:val="en-GB"/>
        </w:rPr>
        <w:t xml:space="preserve"> 1,000 </w:t>
      </w:r>
      <w:r w:rsidRPr="310AA56B" w:rsidR="7ACE73B5">
        <w:rPr>
          <w:rFonts w:ascii="Calibri" w:hAnsi="Calibri" w:eastAsia="Times New Roman" w:cs="Calibri"/>
          <w:noProof w:val="0"/>
          <w:sz w:val="24"/>
          <w:szCs w:val="24"/>
          <w:rtl w:val="1"/>
          <w:lang w:val="en-GB"/>
        </w:rPr>
        <w:t>وحدة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سكنية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ومرافق</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متكاملة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تشمل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مراسيَ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فاخرة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ملاعب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غولف</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وتجارب</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استجمام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مميّزة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وحرصاً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على</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حماية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النُظم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البيئية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الحسّاسة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تحديد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القدرة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الاستيعابية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السنوية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عند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مليون</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زائر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البحر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الأحمر</w:t>
      </w:r>
      <w:r w:rsidRPr="310AA56B" w:rsidR="7ACE73B5">
        <w:rPr>
          <w:rFonts w:ascii="Calibri" w:hAnsi="Calibri" w:eastAsia="Times New Roman" w:cs="Calibri"/>
          <w:noProof w:val="0"/>
          <w:sz w:val="24"/>
          <w:szCs w:val="24"/>
          <w:rtl w:val="1"/>
          <w:lang w:val="en-GB"/>
        </w:rPr>
        <w:t xml:space="preserve">، و500,000 </w:t>
      </w:r>
      <w:r w:rsidRPr="310AA56B" w:rsidR="7ACE73B5">
        <w:rPr>
          <w:rFonts w:ascii="Calibri" w:hAnsi="Calibri" w:eastAsia="Times New Roman" w:cs="Calibri"/>
          <w:noProof w:val="0"/>
          <w:sz w:val="24"/>
          <w:szCs w:val="24"/>
          <w:rtl w:val="1"/>
          <w:lang w:val="en-GB"/>
        </w:rPr>
        <w:t>زائر</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في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أمالا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كما</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يتم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تشغيل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الوجهة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بالكامل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باستخدام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الطاقة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المتجدّدة</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مع</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التزام</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طموح</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بتحقيق</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عائد</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بيئي</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صافٍ</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بنسبة</w:t>
      </w:r>
      <w:r w:rsidRPr="310AA56B" w:rsidR="7ACE73B5">
        <w:rPr>
          <w:rFonts w:ascii="Calibri" w:hAnsi="Calibri" w:eastAsia="Times New Roman" w:cs="Calibri"/>
          <w:noProof w:val="0"/>
          <w:sz w:val="24"/>
          <w:szCs w:val="24"/>
          <w:rtl w:val="1"/>
          <w:lang w:val="en-GB"/>
        </w:rPr>
        <w:t xml:space="preserve"> 30% </w:t>
      </w:r>
      <w:r w:rsidRPr="310AA56B" w:rsidR="7ACE73B5">
        <w:rPr>
          <w:rFonts w:ascii="Calibri" w:hAnsi="Calibri" w:eastAsia="Times New Roman" w:cs="Calibri"/>
          <w:noProof w:val="0"/>
          <w:sz w:val="24"/>
          <w:szCs w:val="24"/>
          <w:rtl w:val="1"/>
          <w:lang w:val="en-GB"/>
        </w:rPr>
        <w:t>بحلول</w:t>
      </w:r>
      <w:r w:rsidRPr="310AA56B" w:rsidR="7ACE73B5">
        <w:rPr>
          <w:rFonts w:ascii="Calibri" w:hAnsi="Calibri" w:eastAsia="Times New Roman" w:cs="Calibri"/>
          <w:noProof w:val="0"/>
          <w:sz w:val="24"/>
          <w:szCs w:val="24"/>
          <w:rtl w:val="1"/>
          <w:lang w:val="en-GB"/>
        </w:rPr>
        <w:t xml:space="preserve"> </w:t>
      </w:r>
      <w:r w:rsidRPr="310AA56B" w:rsidR="7ACE73B5">
        <w:rPr>
          <w:rFonts w:ascii="Calibri" w:hAnsi="Calibri" w:eastAsia="Times New Roman" w:cs="Calibri"/>
          <w:noProof w:val="0"/>
          <w:sz w:val="24"/>
          <w:szCs w:val="24"/>
          <w:rtl w:val="1"/>
          <w:lang w:val="en-GB"/>
        </w:rPr>
        <w:t>عام</w:t>
      </w:r>
      <w:r w:rsidRPr="310AA56B" w:rsidR="7ACE73B5">
        <w:rPr>
          <w:rFonts w:ascii="Calibri" w:hAnsi="Calibri" w:eastAsia="Times New Roman" w:cs="Calibri"/>
          <w:noProof w:val="0"/>
          <w:sz w:val="24"/>
          <w:szCs w:val="24"/>
          <w:rtl w:val="1"/>
          <w:lang w:val="en-GB"/>
        </w:rPr>
        <w:t xml:space="preserve"> 2040</w:t>
      </w:r>
      <w:r w:rsidRPr="310AA56B" w:rsidR="7ACE73B5">
        <w:rPr>
          <w:rFonts w:ascii="Calibri" w:hAnsi="Calibri" w:eastAsia="Times New Roman" w:cs="Calibri"/>
          <w:noProof w:val="0"/>
          <w:sz w:val="24"/>
          <w:szCs w:val="24"/>
          <w:lang w:val="en-GB"/>
        </w:rPr>
        <w:t>.</w:t>
      </w:r>
    </w:p>
    <w:p w:rsidRPr="005E6064" w:rsidR="007D3FCC" w:rsidP="310AA56B" w:rsidRDefault="007D3FCC" w14:paraId="47591C7D" w14:textId="1361ED8E">
      <w:pPr>
        <w:pStyle w:val="NormalWeb"/>
        <w:jc w:val="right"/>
        <w:rPr>
          <w:rFonts w:ascii="Calibri" w:hAnsi="Calibri" w:cs="Calibri"/>
        </w:rPr>
      </w:pPr>
    </w:p>
    <w:p w:rsidRPr="005E6064" w:rsidR="00E02213" w:rsidRDefault="00E02213" w14:paraId="21CB59F1" w14:textId="77777777">
      <w:pPr>
        <w:rPr>
          <w:rFonts w:ascii="Calibri" w:hAnsi="Calibri" w:cs="Calibri"/>
        </w:rPr>
      </w:pPr>
    </w:p>
    <w:sectPr w:rsidRPr="005E6064" w:rsidR="00E02213">
      <w:headerReference w:type="default" r:id="rId12"/>
      <w:footerReference w:type="default" r:id="rId13"/>
      <w:pgSz w:w="11906" w:h="16838" w:orient="portrait"/>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A388B" w:rsidP="00285E44" w:rsidRDefault="00CA388B" w14:paraId="5188E88A" w14:textId="77777777">
      <w:pPr>
        <w:spacing w:after="0" w:line="240" w:lineRule="auto"/>
      </w:pPr>
      <w:r>
        <w:separator/>
      </w:r>
    </w:p>
  </w:endnote>
  <w:endnote w:type="continuationSeparator" w:id="0">
    <w:p w:rsidR="00CA388B" w:rsidP="00285E44" w:rsidRDefault="00CA388B" w14:paraId="235530EB"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ptos Display">
    <w:panose1 w:val="020B0004020202020204"/>
    <w:charset w:val="00"/>
    <w:family w:val="swiss"/>
    <w:pitch w:val="variable"/>
    <w:sig w:usb0="20000287" w:usb1="00000003" w:usb2="00000000" w:usb3="00000000" w:csb0="0000019F" w:csb1="00000000"/>
  </w:font>
  <w:font w:name="DengXian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tblLayout w:type="fixed"/>
      <w:tblLook w:val="06A0" w:firstRow="1" w:lastRow="0" w:firstColumn="1" w:lastColumn="0" w:noHBand="1" w:noVBand="1"/>
    </w:tblPr>
    <w:tblGrid>
      <w:gridCol w:w="3005"/>
      <w:gridCol w:w="3005"/>
      <w:gridCol w:w="3005"/>
    </w:tblGrid>
    <w:tr w:rsidR="4BF39F20" w:rsidTr="4BF39F20" w14:paraId="03D93D56" w14:textId="77777777">
      <w:trPr>
        <w:trHeight w:val="300"/>
      </w:trPr>
      <w:tc>
        <w:tcPr>
          <w:tcW w:w="3005" w:type="dxa"/>
        </w:tcPr>
        <w:p w:rsidR="4BF39F20" w:rsidP="4BF39F20" w:rsidRDefault="4BF39F20" w14:paraId="72E7A78E" w14:textId="68BA4233">
          <w:pPr>
            <w:pStyle w:val="Header"/>
            <w:ind w:left="-115"/>
          </w:pPr>
        </w:p>
      </w:tc>
      <w:tc>
        <w:tcPr>
          <w:tcW w:w="3005" w:type="dxa"/>
        </w:tcPr>
        <w:p w:rsidR="4BF39F20" w:rsidP="4BF39F20" w:rsidRDefault="4BF39F20" w14:paraId="727CA6AE" w14:textId="0A43D86C">
          <w:pPr>
            <w:pStyle w:val="Header"/>
            <w:jc w:val="center"/>
          </w:pPr>
        </w:p>
      </w:tc>
      <w:tc>
        <w:tcPr>
          <w:tcW w:w="3005" w:type="dxa"/>
        </w:tcPr>
        <w:p w:rsidR="4BF39F20" w:rsidP="4BF39F20" w:rsidRDefault="4BF39F20" w14:paraId="4E3BE1A9" w14:textId="31F619DE">
          <w:pPr>
            <w:pStyle w:val="Header"/>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A388B" w:rsidP="00285E44" w:rsidRDefault="00CA388B" w14:paraId="5D2E7ABB" w14:textId="77777777">
      <w:pPr>
        <w:spacing w:after="0" w:line="240" w:lineRule="auto"/>
      </w:pPr>
      <w:r>
        <w:separator/>
      </w:r>
    </w:p>
  </w:footnote>
  <w:footnote w:type="continuationSeparator" w:id="0">
    <w:p w:rsidR="00CA388B" w:rsidP="00285E44" w:rsidRDefault="00CA388B" w14:paraId="0AC9DDCD"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285E44" w:rsidP="4BF39F20" w:rsidRDefault="4BF39F20" w14:paraId="41B2F27F" w14:textId="7540A2D3">
    <w:pPr>
      <w:jc w:val="center"/>
    </w:pPr>
    <w:r>
      <w:rPr>
        <w:noProof/>
      </w:rPr>
      <w:drawing>
        <wp:inline distT="0" distB="0" distL="0" distR="0" wp14:anchorId="1DB9730B" wp14:editId="46209EDF">
          <wp:extent cx="1733550" cy="819150"/>
          <wp:effectExtent l="0" t="0" r="0" b="0"/>
          <wp:docPr id="1207553702"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553702" name=""/>
                  <pic:cNvPicPr/>
                </pic:nvPicPr>
                <pic:blipFill>
                  <a:blip r:embed="rId1">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E8E585B"/>
    <w:multiLevelType w:val="multilevel"/>
    <w:tmpl w:val="AB2C68F4"/>
    <w:lvl w:ilvl="0">
      <w:start w:val="1"/>
      <w:numFmt w:val="bullet"/>
      <w:lvlText w:val=""/>
      <w:lvlJc w:val="left"/>
      <w:pPr>
        <w:tabs>
          <w:tab w:val="num" w:pos="720"/>
        </w:tabs>
        <w:ind w:left="720" w:hanging="360"/>
      </w:pPr>
      <w:rPr>
        <w:rFonts w:hint="default" w:ascii="Symbol" w:hAnsi="Symbol" w:cs="Symbol"/>
        <w:sz w:val="20"/>
      </w:rPr>
    </w:lvl>
    <w:lvl w:ilvl="1" w:tentative="1">
      <w:start w:val="1"/>
      <w:numFmt w:val="bullet"/>
      <w:lvlText w:val="o"/>
      <w:lvlJc w:val="left"/>
      <w:pPr>
        <w:tabs>
          <w:tab w:val="num" w:pos="1440"/>
        </w:tabs>
        <w:ind w:left="1440" w:hanging="360"/>
      </w:pPr>
      <w:rPr>
        <w:rFonts w:hint="default" w:ascii="Courier New" w:hAnsi="Courier New" w:cs="Courier New"/>
        <w:sz w:val="20"/>
      </w:rPr>
    </w:lvl>
    <w:lvl w:ilvl="2" w:tentative="1">
      <w:start w:val="1"/>
      <w:numFmt w:val="bullet"/>
      <w:lvlText w:val=""/>
      <w:lvlJc w:val="left"/>
      <w:pPr>
        <w:tabs>
          <w:tab w:val="num" w:pos="2160"/>
        </w:tabs>
        <w:ind w:left="2160" w:hanging="360"/>
      </w:pPr>
      <w:rPr>
        <w:rFonts w:hint="default" w:ascii="Wingdings" w:hAnsi="Wingdings" w:cs="Wingdings"/>
        <w:sz w:val="20"/>
      </w:rPr>
    </w:lvl>
    <w:lvl w:ilvl="3" w:tentative="1">
      <w:start w:val="1"/>
      <w:numFmt w:val="bullet"/>
      <w:lvlText w:val=""/>
      <w:lvlJc w:val="left"/>
      <w:pPr>
        <w:tabs>
          <w:tab w:val="num" w:pos="2880"/>
        </w:tabs>
        <w:ind w:left="2880" w:hanging="360"/>
      </w:pPr>
      <w:rPr>
        <w:rFonts w:hint="default" w:ascii="Wingdings" w:hAnsi="Wingdings" w:cs="Wingdings"/>
        <w:sz w:val="20"/>
      </w:rPr>
    </w:lvl>
    <w:lvl w:ilvl="4" w:tentative="1">
      <w:start w:val="1"/>
      <w:numFmt w:val="bullet"/>
      <w:lvlText w:val=""/>
      <w:lvlJc w:val="left"/>
      <w:pPr>
        <w:tabs>
          <w:tab w:val="num" w:pos="3600"/>
        </w:tabs>
        <w:ind w:left="3600" w:hanging="360"/>
      </w:pPr>
      <w:rPr>
        <w:rFonts w:hint="default" w:ascii="Wingdings" w:hAnsi="Wingdings" w:cs="Wingdings"/>
        <w:sz w:val="20"/>
      </w:rPr>
    </w:lvl>
    <w:lvl w:ilvl="5" w:tentative="1">
      <w:start w:val="1"/>
      <w:numFmt w:val="bullet"/>
      <w:lvlText w:val=""/>
      <w:lvlJc w:val="left"/>
      <w:pPr>
        <w:tabs>
          <w:tab w:val="num" w:pos="4320"/>
        </w:tabs>
        <w:ind w:left="4320" w:hanging="360"/>
      </w:pPr>
      <w:rPr>
        <w:rFonts w:hint="default" w:ascii="Wingdings" w:hAnsi="Wingdings" w:cs="Wingdings"/>
        <w:sz w:val="20"/>
      </w:rPr>
    </w:lvl>
    <w:lvl w:ilvl="6" w:tentative="1">
      <w:start w:val="1"/>
      <w:numFmt w:val="bullet"/>
      <w:lvlText w:val=""/>
      <w:lvlJc w:val="left"/>
      <w:pPr>
        <w:tabs>
          <w:tab w:val="num" w:pos="5040"/>
        </w:tabs>
        <w:ind w:left="5040" w:hanging="360"/>
      </w:pPr>
      <w:rPr>
        <w:rFonts w:hint="default" w:ascii="Wingdings" w:hAnsi="Wingdings" w:cs="Wingdings"/>
        <w:sz w:val="20"/>
      </w:rPr>
    </w:lvl>
    <w:lvl w:ilvl="7" w:tentative="1">
      <w:start w:val="1"/>
      <w:numFmt w:val="bullet"/>
      <w:lvlText w:val=""/>
      <w:lvlJc w:val="left"/>
      <w:pPr>
        <w:tabs>
          <w:tab w:val="num" w:pos="5760"/>
        </w:tabs>
        <w:ind w:left="5760" w:hanging="360"/>
      </w:pPr>
      <w:rPr>
        <w:rFonts w:hint="default" w:ascii="Wingdings" w:hAnsi="Wingdings" w:cs="Wingdings"/>
        <w:sz w:val="20"/>
      </w:rPr>
    </w:lvl>
    <w:lvl w:ilvl="8" w:tentative="1">
      <w:start w:val="1"/>
      <w:numFmt w:val="bullet"/>
      <w:lvlText w:val=""/>
      <w:lvlJc w:val="left"/>
      <w:pPr>
        <w:tabs>
          <w:tab w:val="num" w:pos="6480"/>
        </w:tabs>
        <w:ind w:left="6480" w:hanging="360"/>
      </w:pPr>
      <w:rPr>
        <w:rFonts w:hint="default" w:ascii="Wingdings" w:hAnsi="Wingdings" w:cs="Wingdings"/>
        <w:sz w:val="20"/>
      </w:rPr>
    </w:lvl>
  </w:abstractNum>
  <w:abstractNum w:abstractNumId="1" w15:restartNumberingAfterBreak="0">
    <w:nsid w:val="5C46B1EC"/>
    <w:multiLevelType w:val="hybridMultilevel"/>
    <w:tmpl w:val="D796529A"/>
    <w:lvl w:ilvl="0" w:tplc="7520B304">
      <w:start w:val="1"/>
      <w:numFmt w:val="bullet"/>
      <w:lvlText w:val=""/>
      <w:lvlJc w:val="left"/>
      <w:pPr>
        <w:ind w:left="720" w:hanging="360"/>
      </w:pPr>
      <w:rPr>
        <w:rFonts w:hint="default" w:ascii="Symbol" w:hAnsi="Symbol" w:cs="Symbol"/>
      </w:rPr>
    </w:lvl>
    <w:lvl w:ilvl="1" w:tplc="3AF406F2">
      <w:start w:val="1"/>
      <w:numFmt w:val="bullet"/>
      <w:lvlText w:val="o"/>
      <w:lvlJc w:val="left"/>
      <w:pPr>
        <w:ind w:left="1440" w:hanging="360"/>
      </w:pPr>
      <w:rPr>
        <w:rFonts w:hint="default" w:ascii="Courier New" w:hAnsi="Courier New" w:cs="Courier New"/>
      </w:rPr>
    </w:lvl>
    <w:lvl w:ilvl="2" w:tplc="D2CA37BC">
      <w:start w:val="1"/>
      <w:numFmt w:val="bullet"/>
      <w:lvlText w:val=""/>
      <w:lvlJc w:val="left"/>
      <w:pPr>
        <w:ind w:left="2160" w:hanging="360"/>
      </w:pPr>
      <w:rPr>
        <w:rFonts w:hint="default" w:ascii="Wingdings" w:hAnsi="Wingdings" w:cs="Wingdings"/>
      </w:rPr>
    </w:lvl>
    <w:lvl w:ilvl="3" w:tplc="94809EF4">
      <w:start w:val="1"/>
      <w:numFmt w:val="bullet"/>
      <w:lvlText w:val=""/>
      <w:lvlJc w:val="left"/>
      <w:pPr>
        <w:ind w:left="2880" w:hanging="360"/>
      </w:pPr>
      <w:rPr>
        <w:rFonts w:hint="default" w:ascii="Symbol" w:hAnsi="Symbol" w:cs="Symbol"/>
      </w:rPr>
    </w:lvl>
    <w:lvl w:ilvl="4" w:tplc="66B243B4">
      <w:start w:val="1"/>
      <w:numFmt w:val="bullet"/>
      <w:lvlText w:val="o"/>
      <w:lvlJc w:val="left"/>
      <w:pPr>
        <w:ind w:left="3600" w:hanging="360"/>
      </w:pPr>
      <w:rPr>
        <w:rFonts w:hint="default" w:ascii="Courier New" w:hAnsi="Courier New" w:cs="Courier New"/>
      </w:rPr>
    </w:lvl>
    <w:lvl w:ilvl="5" w:tplc="9E90A5CA">
      <w:start w:val="1"/>
      <w:numFmt w:val="bullet"/>
      <w:lvlText w:val=""/>
      <w:lvlJc w:val="left"/>
      <w:pPr>
        <w:ind w:left="4320" w:hanging="360"/>
      </w:pPr>
      <w:rPr>
        <w:rFonts w:hint="default" w:ascii="Wingdings" w:hAnsi="Wingdings" w:cs="Wingdings"/>
      </w:rPr>
    </w:lvl>
    <w:lvl w:ilvl="6" w:tplc="B3E4B6C8">
      <w:start w:val="1"/>
      <w:numFmt w:val="bullet"/>
      <w:lvlText w:val=""/>
      <w:lvlJc w:val="left"/>
      <w:pPr>
        <w:ind w:left="5040" w:hanging="360"/>
      </w:pPr>
      <w:rPr>
        <w:rFonts w:hint="default" w:ascii="Symbol" w:hAnsi="Symbol" w:cs="Symbol"/>
      </w:rPr>
    </w:lvl>
    <w:lvl w:ilvl="7" w:tplc="85AA4C92">
      <w:start w:val="1"/>
      <w:numFmt w:val="bullet"/>
      <w:lvlText w:val="o"/>
      <w:lvlJc w:val="left"/>
      <w:pPr>
        <w:ind w:left="5760" w:hanging="360"/>
      </w:pPr>
      <w:rPr>
        <w:rFonts w:hint="default" w:ascii="Courier New" w:hAnsi="Courier New" w:cs="Courier New"/>
      </w:rPr>
    </w:lvl>
    <w:lvl w:ilvl="8" w:tplc="009CA052">
      <w:start w:val="1"/>
      <w:numFmt w:val="bullet"/>
      <w:lvlText w:val=""/>
      <w:lvlJc w:val="left"/>
      <w:pPr>
        <w:ind w:left="6480" w:hanging="360"/>
      </w:pPr>
      <w:rPr>
        <w:rFonts w:hint="default" w:ascii="Wingdings" w:hAnsi="Wingdings" w:cs="Wingdings"/>
      </w:rPr>
    </w:lvl>
  </w:abstractNum>
  <w:abstractNum w:abstractNumId="2" w15:restartNumberingAfterBreak="0">
    <w:nsid w:val="62227F7C"/>
    <w:multiLevelType w:val="multilevel"/>
    <w:tmpl w:val="168403BE"/>
    <w:lvl w:ilvl="0">
      <w:start w:val="1"/>
      <w:numFmt w:val="bullet"/>
      <w:lvlText w:val=""/>
      <w:lvlJc w:val="left"/>
      <w:pPr>
        <w:tabs>
          <w:tab w:val="num" w:pos="720"/>
        </w:tabs>
        <w:ind w:left="720" w:hanging="360"/>
      </w:pPr>
      <w:rPr>
        <w:rFonts w:hint="default" w:ascii="Symbol" w:hAnsi="Symbol" w:cs="Symbol"/>
        <w:sz w:val="20"/>
      </w:rPr>
    </w:lvl>
    <w:lvl w:ilvl="1" w:tentative="1">
      <w:start w:val="1"/>
      <w:numFmt w:val="bullet"/>
      <w:lvlText w:val="o"/>
      <w:lvlJc w:val="left"/>
      <w:pPr>
        <w:tabs>
          <w:tab w:val="num" w:pos="1440"/>
        </w:tabs>
        <w:ind w:left="1440" w:hanging="360"/>
      </w:pPr>
      <w:rPr>
        <w:rFonts w:hint="default" w:ascii="Courier New" w:hAnsi="Courier New" w:cs="Courier New"/>
        <w:sz w:val="20"/>
      </w:rPr>
    </w:lvl>
    <w:lvl w:ilvl="2" w:tentative="1">
      <w:start w:val="1"/>
      <w:numFmt w:val="bullet"/>
      <w:lvlText w:val=""/>
      <w:lvlJc w:val="left"/>
      <w:pPr>
        <w:tabs>
          <w:tab w:val="num" w:pos="2160"/>
        </w:tabs>
        <w:ind w:left="2160" w:hanging="360"/>
      </w:pPr>
      <w:rPr>
        <w:rFonts w:hint="default" w:ascii="Wingdings" w:hAnsi="Wingdings" w:cs="Wingdings"/>
        <w:sz w:val="20"/>
      </w:rPr>
    </w:lvl>
    <w:lvl w:ilvl="3" w:tentative="1">
      <w:start w:val="1"/>
      <w:numFmt w:val="bullet"/>
      <w:lvlText w:val=""/>
      <w:lvlJc w:val="left"/>
      <w:pPr>
        <w:tabs>
          <w:tab w:val="num" w:pos="2880"/>
        </w:tabs>
        <w:ind w:left="2880" w:hanging="360"/>
      </w:pPr>
      <w:rPr>
        <w:rFonts w:hint="default" w:ascii="Wingdings" w:hAnsi="Wingdings" w:cs="Wingdings"/>
        <w:sz w:val="20"/>
      </w:rPr>
    </w:lvl>
    <w:lvl w:ilvl="4" w:tentative="1">
      <w:start w:val="1"/>
      <w:numFmt w:val="bullet"/>
      <w:lvlText w:val=""/>
      <w:lvlJc w:val="left"/>
      <w:pPr>
        <w:tabs>
          <w:tab w:val="num" w:pos="3600"/>
        </w:tabs>
        <w:ind w:left="3600" w:hanging="360"/>
      </w:pPr>
      <w:rPr>
        <w:rFonts w:hint="default" w:ascii="Wingdings" w:hAnsi="Wingdings" w:cs="Wingdings"/>
        <w:sz w:val="20"/>
      </w:rPr>
    </w:lvl>
    <w:lvl w:ilvl="5" w:tentative="1">
      <w:start w:val="1"/>
      <w:numFmt w:val="bullet"/>
      <w:lvlText w:val=""/>
      <w:lvlJc w:val="left"/>
      <w:pPr>
        <w:tabs>
          <w:tab w:val="num" w:pos="4320"/>
        </w:tabs>
        <w:ind w:left="4320" w:hanging="360"/>
      </w:pPr>
      <w:rPr>
        <w:rFonts w:hint="default" w:ascii="Wingdings" w:hAnsi="Wingdings" w:cs="Wingdings"/>
        <w:sz w:val="20"/>
      </w:rPr>
    </w:lvl>
    <w:lvl w:ilvl="6" w:tentative="1">
      <w:start w:val="1"/>
      <w:numFmt w:val="bullet"/>
      <w:lvlText w:val=""/>
      <w:lvlJc w:val="left"/>
      <w:pPr>
        <w:tabs>
          <w:tab w:val="num" w:pos="5040"/>
        </w:tabs>
        <w:ind w:left="5040" w:hanging="360"/>
      </w:pPr>
      <w:rPr>
        <w:rFonts w:hint="default" w:ascii="Wingdings" w:hAnsi="Wingdings" w:cs="Wingdings"/>
        <w:sz w:val="20"/>
      </w:rPr>
    </w:lvl>
    <w:lvl w:ilvl="7" w:tentative="1">
      <w:start w:val="1"/>
      <w:numFmt w:val="bullet"/>
      <w:lvlText w:val=""/>
      <w:lvlJc w:val="left"/>
      <w:pPr>
        <w:tabs>
          <w:tab w:val="num" w:pos="5760"/>
        </w:tabs>
        <w:ind w:left="5760" w:hanging="360"/>
      </w:pPr>
      <w:rPr>
        <w:rFonts w:hint="default" w:ascii="Wingdings" w:hAnsi="Wingdings" w:cs="Wingdings"/>
        <w:sz w:val="20"/>
      </w:rPr>
    </w:lvl>
    <w:lvl w:ilvl="8" w:tentative="1">
      <w:start w:val="1"/>
      <w:numFmt w:val="bullet"/>
      <w:lvlText w:val=""/>
      <w:lvlJc w:val="left"/>
      <w:pPr>
        <w:tabs>
          <w:tab w:val="num" w:pos="6480"/>
        </w:tabs>
        <w:ind w:left="6480" w:hanging="360"/>
      </w:pPr>
      <w:rPr>
        <w:rFonts w:hint="default" w:ascii="Wingdings" w:hAnsi="Wingdings" w:cs="Wingdings"/>
        <w:sz w:val="20"/>
      </w:rPr>
    </w:lvl>
  </w:abstractNum>
  <w:num w:numId="1" w16cid:durableId="1526406569">
    <w:abstractNumId w:val="1"/>
  </w:num>
  <w:num w:numId="2" w16cid:durableId="1938826743">
    <w:abstractNumId w:val="2"/>
  </w:num>
  <w:num w:numId="3" w16cid:durableId="17643796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3"/>
  <w:proofState w:spelling="clean" w:grammar="dirty"/>
  <w:trackRevisions w:val="false"/>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FCC"/>
    <w:rsid w:val="000A7553"/>
    <w:rsid w:val="000D7D48"/>
    <w:rsid w:val="00281575"/>
    <w:rsid w:val="00285E44"/>
    <w:rsid w:val="00287429"/>
    <w:rsid w:val="00342F9B"/>
    <w:rsid w:val="00344539"/>
    <w:rsid w:val="003F42EE"/>
    <w:rsid w:val="004A7FAF"/>
    <w:rsid w:val="00590FAD"/>
    <w:rsid w:val="005E6064"/>
    <w:rsid w:val="00630D43"/>
    <w:rsid w:val="007374B2"/>
    <w:rsid w:val="00762B5A"/>
    <w:rsid w:val="007D3FCC"/>
    <w:rsid w:val="009766D0"/>
    <w:rsid w:val="009A7E4A"/>
    <w:rsid w:val="009B2541"/>
    <w:rsid w:val="009D3D70"/>
    <w:rsid w:val="009F3326"/>
    <w:rsid w:val="00B453AB"/>
    <w:rsid w:val="00B60E35"/>
    <w:rsid w:val="00BAE34A"/>
    <w:rsid w:val="00C30949"/>
    <w:rsid w:val="00C83FB3"/>
    <w:rsid w:val="00C97098"/>
    <w:rsid w:val="00CA388B"/>
    <w:rsid w:val="00CF0904"/>
    <w:rsid w:val="00E02213"/>
    <w:rsid w:val="00E32BD2"/>
    <w:rsid w:val="00E563FC"/>
    <w:rsid w:val="00E86782"/>
    <w:rsid w:val="00EA20E6"/>
    <w:rsid w:val="00EE3490"/>
    <w:rsid w:val="00F733B1"/>
    <w:rsid w:val="01E33003"/>
    <w:rsid w:val="02EDD572"/>
    <w:rsid w:val="03CDDCAF"/>
    <w:rsid w:val="063FEB8F"/>
    <w:rsid w:val="0670B406"/>
    <w:rsid w:val="075C4D41"/>
    <w:rsid w:val="076CDF01"/>
    <w:rsid w:val="08406CC3"/>
    <w:rsid w:val="087490CC"/>
    <w:rsid w:val="0A1E7E55"/>
    <w:rsid w:val="0B0DF0E0"/>
    <w:rsid w:val="0B5FB326"/>
    <w:rsid w:val="0D0B3CF3"/>
    <w:rsid w:val="0DF9FD20"/>
    <w:rsid w:val="0E7C7E88"/>
    <w:rsid w:val="0FED50D3"/>
    <w:rsid w:val="10694EDE"/>
    <w:rsid w:val="1270F048"/>
    <w:rsid w:val="130007AE"/>
    <w:rsid w:val="131E64DE"/>
    <w:rsid w:val="164971B8"/>
    <w:rsid w:val="17AB93B6"/>
    <w:rsid w:val="17C4AAF1"/>
    <w:rsid w:val="191D8B36"/>
    <w:rsid w:val="1BFB664F"/>
    <w:rsid w:val="1FE0EF5F"/>
    <w:rsid w:val="212CE2A7"/>
    <w:rsid w:val="21A36561"/>
    <w:rsid w:val="232C8C51"/>
    <w:rsid w:val="25048CDB"/>
    <w:rsid w:val="292FBE28"/>
    <w:rsid w:val="2A778088"/>
    <w:rsid w:val="2BE67298"/>
    <w:rsid w:val="2EA0A44B"/>
    <w:rsid w:val="3068D97F"/>
    <w:rsid w:val="30EC6DF7"/>
    <w:rsid w:val="310AA56B"/>
    <w:rsid w:val="34BDEF8C"/>
    <w:rsid w:val="38254F6A"/>
    <w:rsid w:val="38583CAE"/>
    <w:rsid w:val="3DF9F2B5"/>
    <w:rsid w:val="3EA42B14"/>
    <w:rsid w:val="43756E5D"/>
    <w:rsid w:val="44D4B250"/>
    <w:rsid w:val="498662EF"/>
    <w:rsid w:val="4BF39F20"/>
    <w:rsid w:val="4C9482C6"/>
    <w:rsid w:val="4FD3066A"/>
    <w:rsid w:val="51014E06"/>
    <w:rsid w:val="51F74E25"/>
    <w:rsid w:val="5711CD03"/>
    <w:rsid w:val="5A7F516B"/>
    <w:rsid w:val="5AA03462"/>
    <w:rsid w:val="5F4AE9C6"/>
    <w:rsid w:val="606D8E4F"/>
    <w:rsid w:val="616A7C7A"/>
    <w:rsid w:val="63881388"/>
    <w:rsid w:val="6614CCC0"/>
    <w:rsid w:val="68928ABE"/>
    <w:rsid w:val="697C38B1"/>
    <w:rsid w:val="6BCCC0C7"/>
    <w:rsid w:val="6E4E372B"/>
    <w:rsid w:val="6F74D6EB"/>
    <w:rsid w:val="725CA4C2"/>
    <w:rsid w:val="762BF26E"/>
    <w:rsid w:val="7ACE73B5"/>
    <w:rsid w:val="7BD40E38"/>
    <w:rsid w:val="7CB5F4A9"/>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F04052"/>
  <w15:chartTrackingRefBased/>
  <w15:docId w15:val="{A6A33BC4-5D55-0840-A328-298D79225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eastAsia="MS Mincho" w:ascii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link w:val="Heading1Char"/>
    <w:uiPriority w:val="9"/>
    <w:qFormat/>
    <w:rsid w:val="007D3FCC"/>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D3FCC"/>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D3FC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D3FC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D3FC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D3FC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D3FC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D3FC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D3FCC"/>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7D3FCC"/>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semiHidden/>
    <w:rsid w:val="007D3FCC"/>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semiHidden/>
    <w:rsid w:val="007D3FCC"/>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semiHidden/>
    <w:rsid w:val="007D3FCC"/>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7D3FCC"/>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7D3FCC"/>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7D3FCC"/>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7D3FCC"/>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7D3FCC"/>
    <w:rPr>
      <w:rFonts w:eastAsiaTheme="majorEastAsia" w:cstheme="majorBidi"/>
      <w:color w:val="272727" w:themeColor="text1" w:themeTint="D8"/>
    </w:rPr>
  </w:style>
  <w:style w:type="paragraph" w:styleId="Title">
    <w:name w:val="Title"/>
    <w:basedOn w:val="Normal"/>
    <w:next w:val="Normal"/>
    <w:link w:val="TitleChar"/>
    <w:uiPriority w:val="10"/>
    <w:qFormat/>
    <w:rsid w:val="007D3FCC"/>
    <w:pPr>
      <w:spacing w:after="8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7D3FCC"/>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7D3FCC"/>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7D3FC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D3FCC"/>
    <w:pPr>
      <w:spacing w:before="160"/>
      <w:jc w:val="center"/>
    </w:pPr>
    <w:rPr>
      <w:i/>
      <w:iCs/>
      <w:color w:val="404040" w:themeColor="text1" w:themeTint="BF"/>
    </w:rPr>
  </w:style>
  <w:style w:type="character" w:styleId="QuoteChar" w:customStyle="1">
    <w:name w:val="Quote Char"/>
    <w:basedOn w:val="DefaultParagraphFont"/>
    <w:link w:val="Quote"/>
    <w:uiPriority w:val="29"/>
    <w:rsid w:val="007D3FCC"/>
    <w:rPr>
      <w:i/>
      <w:iCs/>
      <w:color w:val="404040" w:themeColor="text1" w:themeTint="BF"/>
    </w:rPr>
  </w:style>
  <w:style w:type="paragraph" w:styleId="ListParagraph">
    <w:name w:val="List Paragraph"/>
    <w:basedOn w:val="Normal"/>
    <w:uiPriority w:val="34"/>
    <w:qFormat/>
    <w:rsid w:val="007D3FCC"/>
    <w:pPr>
      <w:ind w:left="720"/>
      <w:contextualSpacing/>
    </w:pPr>
  </w:style>
  <w:style w:type="character" w:styleId="IntenseEmphasis">
    <w:name w:val="Intense Emphasis"/>
    <w:basedOn w:val="DefaultParagraphFont"/>
    <w:uiPriority w:val="21"/>
    <w:qFormat/>
    <w:rsid w:val="007D3FCC"/>
    <w:rPr>
      <w:i/>
      <w:iCs/>
      <w:color w:val="0F4761" w:themeColor="accent1" w:themeShade="BF"/>
    </w:rPr>
  </w:style>
  <w:style w:type="paragraph" w:styleId="IntenseQuote">
    <w:name w:val="Intense Quote"/>
    <w:basedOn w:val="Normal"/>
    <w:next w:val="Normal"/>
    <w:link w:val="IntenseQuoteChar"/>
    <w:uiPriority w:val="30"/>
    <w:qFormat/>
    <w:rsid w:val="007D3FCC"/>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7D3FCC"/>
    <w:rPr>
      <w:i/>
      <w:iCs/>
      <w:color w:val="0F4761" w:themeColor="accent1" w:themeShade="BF"/>
    </w:rPr>
  </w:style>
  <w:style w:type="character" w:styleId="IntenseReference">
    <w:name w:val="Intense Reference"/>
    <w:basedOn w:val="DefaultParagraphFont"/>
    <w:uiPriority w:val="32"/>
    <w:qFormat/>
    <w:rsid w:val="007D3FCC"/>
    <w:rPr>
      <w:b/>
      <w:bCs/>
      <w:smallCaps/>
      <w:color w:val="0F4761" w:themeColor="accent1" w:themeShade="BF"/>
      <w:spacing w:val="5"/>
    </w:rPr>
  </w:style>
  <w:style w:type="paragraph" w:styleId="NormalWeb">
    <w:name w:val="Normal (Web)"/>
    <w:basedOn w:val="Normal"/>
    <w:uiPriority w:val="99"/>
    <w:semiHidden/>
    <w:unhideWhenUsed/>
    <w:rsid w:val="007D3FCC"/>
    <w:pPr>
      <w:spacing w:before="100" w:beforeAutospacing="1" w:after="100" w:afterAutospacing="1" w:line="240" w:lineRule="auto"/>
    </w:pPr>
    <w:rPr>
      <w:rFonts w:ascii="Times New Roman" w:hAnsi="Times New Roman" w:eastAsia="Times New Roman" w:cs="Times New Roman"/>
      <w:kern w:val="0"/>
      <w:lang w:eastAsia="en-GB"/>
      <w14:ligatures w14:val="none"/>
    </w:rPr>
  </w:style>
  <w:style w:type="character" w:styleId="Hyperlink">
    <w:name w:val="Hyperlink"/>
    <w:basedOn w:val="DefaultParagraphFont"/>
    <w:uiPriority w:val="99"/>
    <w:unhideWhenUsed/>
    <w:rsid w:val="007D3FCC"/>
    <w:rPr>
      <w:color w:val="0000FF"/>
      <w:u w:val="single"/>
    </w:rPr>
  </w:style>
  <w:style w:type="character" w:styleId="UnresolvedMention">
    <w:name w:val="Unresolved Mention"/>
    <w:basedOn w:val="DefaultParagraphFont"/>
    <w:uiPriority w:val="99"/>
    <w:semiHidden/>
    <w:unhideWhenUsed/>
    <w:rsid w:val="00281575"/>
    <w:rPr>
      <w:color w:val="605E5C"/>
      <w:shd w:val="clear" w:color="auto" w:fill="E1DFDD"/>
    </w:rPr>
  </w:style>
  <w:style w:type="paragraph" w:styleId="Header">
    <w:name w:val="header"/>
    <w:basedOn w:val="Normal"/>
    <w:link w:val="HeaderChar"/>
    <w:uiPriority w:val="99"/>
    <w:unhideWhenUsed/>
    <w:rsid w:val="00285E4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85E44"/>
  </w:style>
  <w:style w:type="paragraph" w:styleId="Footer">
    <w:name w:val="footer"/>
    <w:basedOn w:val="Normal"/>
    <w:link w:val="FooterChar"/>
    <w:uiPriority w:val="99"/>
    <w:unhideWhenUsed/>
    <w:rsid w:val="00285E4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85E44"/>
  </w:style>
  <w:style w:type="paragraph" w:styleId="paragraph" w:customStyle="1">
    <w:name w:val="paragraph"/>
    <w:basedOn w:val="Normal"/>
    <w:rsid w:val="00B453AB"/>
    <w:pPr>
      <w:spacing w:before="100" w:beforeAutospacing="1" w:after="100" w:afterAutospacing="1" w:line="240" w:lineRule="auto"/>
    </w:pPr>
    <w:rPr>
      <w:rFonts w:ascii="Times New Roman" w:hAnsi="Times New Roman" w:eastAsia="Times New Roman" w:cs="Times New Roman"/>
      <w:kern w:val="0"/>
      <w14:ligatures w14:val="none"/>
    </w:rPr>
  </w:style>
  <w:style w:type="character" w:styleId="normaltextrun" w:customStyle="1">
    <w:name w:val="normaltextrun"/>
    <w:basedOn w:val="DefaultParagraphFont"/>
    <w:rsid w:val="00B453AB"/>
  </w:style>
  <w:style w:type="character" w:styleId="eop" w:customStyle="1">
    <w:name w:val="eop"/>
    <w:basedOn w:val="DefaultParagraphFont"/>
    <w:rsid w:val="00B453AB"/>
  </w:style>
  <w:style w:type="paragraph" w:styleId="Revision">
    <w:name w:val="Revision"/>
    <w:hidden/>
    <w:uiPriority w:val="99"/>
    <w:semiHidden/>
    <w:rsid w:val="00B453AB"/>
    <w:pPr>
      <w:spacing w:after="0" w:line="240" w:lineRule="auto"/>
    </w:pPr>
  </w:style>
  <w:style w:type="character" w:styleId="CommentReference">
    <w:name w:val="annotation reference"/>
    <w:basedOn w:val="DefaultParagraphFont"/>
    <w:uiPriority w:val="99"/>
    <w:semiHidden/>
    <w:unhideWhenUsed/>
    <w:rsid w:val="00B453AB"/>
    <w:rPr>
      <w:sz w:val="16"/>
      <w:szCs w:val="16"/>
    </w:rPr>
  </w:style>
  <w:style w:type="paragraph" w:styleId="CommentText">
    <w:name w:val="annotation text"/>
    <w:basedOn w:val="Normal"/>
    <w:link w:val="CommentTextChar"/>
    <w:uiPriority w:val="99"/>
    <w:semiHidden/>
    <w:unhideWhenUsed/>
    <w:rsid w:val="00B453AB"/>
    <w:pPr>
      <w:spacing w:line="240" w:lineRule="auto"/>
    </w:pPr>
    <w:rPr>
      <w:sz w:val="20"/>
      <w:szCs w:val="20"/>
    </w:rPr>
  </w:style>
  <w:style w:type="character" w:styleId="CommentTextChar" w:customStyle="1">
    <w:name w:val="Comment Text Char"/>
    <w:basedOn w:val="DefaultParagraphFont"/>
    <w:link w:val="CommentText"/>
    <w:uiPriority w:val="99"/>
    <w:semiHidden/>
    <w:rsid w:val="00B453AB"/>
    <w:rPr>
      <w:sz w:val="20"/>
      <w:szCs w:val="20"/>
    </w:rPr>
  </w:style>
  <w:style w:type="paragraph" w:styleId="CommentSubject">
    <w:name w:val="annotation subject"/>
    <w:basedOn w:val="CommentText"/>
    <w:next w:val="CommentText"/>
    <w:link w:val="CommentSubjectChar"/>
    <w:uiPriority w:val="99"/>
    <w:semiHidden/>
    <w:unhideWhenUsed/>
    <w:rsid w:val="00B453AB"/>
    <w:rPr>
      <w:b/>
      <w:bCs/>
    </w:rPr>
  </w:style>
  <w:style w:type="character" w:styleId="CommentSubjectChar" w:customStyle="1">
    <w:name w:val="Comment Subject Char"/>
    <w:basedOn w:val="CommentTextChar"/>
    <w:link w:val="CommentSubject"/>
    <w:uiPriority w:val="99"/>
    <w:semiHidden/>
    <w:rsid w:val="00B453AB"/>
    <w:rPr>
      <w:b/>
      <w:bCs/>
      <w:sz w:val="20"/>
      <w:szCs w:val="20"/>
    </w:rPr>
  </w:style>
  <w:style w:type="character" w:styleId="Strong">
    <w:name w:val="Strong"/>
    <w:basedOn w:val="DefaultParagraphFont"/>
    <w:uiPriority w:val="22"/>
    <w:qFormat/>
    <w:rsid w:val="00B453AB"/>
    <w:rPr>
      <w:b/>
      <w:bCs/>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0463210">
      <w:bodyDiv w:val="1"/>
      <w:marLeft w:val="0"/>
      <w:marRight w:val="0"/>
      <w:marTop w:val="0"/>
      <w:marBottom w:val="0"/>
      <w:divBdr>
        <w:top w:val="none" w:sz="0" w:space="0" w:color="auto"/>
        <w:left w:val="none" w:sz="0" w:space="0" w:color="auto"/>
        <w:bottom w:val="none" w:sz="0" w:space="0" w:color="auto"/>
        <w:right w:val="none" w:sz="0" w:space="0" w:color="auto"/>
      </w:divBdr>
      <w:divsChild>
        <w:div w:id="360280099">
          <w:marLeft w:val="0"/>
          <w:marRight w:val="0"/>
          <w:marTop w:val="0"/>
          <w:marBottom w:val="0"/>
          <w:divBdr>
            <w:top w:val="none" w:sz="0" w:space="0" w:color="auto"/>
            <w:left w:val="none" w:sz="0" w:space="0" w:color="auto"/>
            <w:bottom w:val="none" w:sz="0" w:space="0" w:color="auto"/>
            <w:right w:val="none" w:sz="0" w:space="0" w:color="auto"/>
          </w:divBdr>
        </w:div>
        <w:div w:id="159582103">
          <w:marLeft w:val="0"/>
          <w:marRight w:val="0"/>
          <w:marTop w:val="0"/>
          <w:marBottom w:val="0"/>
          <w:divBdr>
            <w:top w:val="none" w:sz="0" w:space="0" w:color="auto"/>
            <w:left w:val="none" w:sz="0" w:space="0" w:color="auto"/>
            <w:bottom w:val="none" w:sz="0" w:space="0" w:color="auto"/>
            <w:right w:val="none" w:sz="0" w:space="0" w:color="auto"/>
          </w:divBdr>
        </w:div>
      </w:divsChild>
    </w:div>
    <w:div w:id="1593124282">
      <w:bodyDiv w:val="1"/>
      <w:marLeft w:val="0"/>
      <w:marRight w:val="0"/>
      <w:marTop w:val="0"/>
      <w:marBottom w:val="0"/>
      <w:divBdr>
        <w:top w:val="none" w:sz="0" w:space="0" w:color="auto"/>
        <w:left w:val="none" w:sz="0" w:space="0" w:color="auto"/>
        <w:bottom w:val="none" w:sz="0" w:space="0" w:color="auto"/>
        <w:right w:val="none" w:sz="0" w:space="0" w:color="auto"/>
      </w:divBdr>
      <w:divsChild>
        <w:div w:id="254434858">
          <w:marLeft w:val="0"/>
          <w:marRight w:val="0"/>
          <w:marTop w:val="0"/>
          <w:marBottom w:val="0"/>
          <w:divBdr>
            <w:top w:val="none" w:sz="0" w:space="0" w:color="auto"/>
            <w:left w:val="none" w:sz="0" w:space="0" w:color="auto"/>
            <w:bottom w:val="none" w:sz="0" w:space="0" w:color="auto"/>
            <w:right w:val="none" w:sz="0" w:space="0" w:color="auto"/>
          </w:divBdr>
        </w:div>
        <w:div w:id="304286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prco.wetransfer.com/downloads/681e12a88e5bb2558a4775c186412ba320250901092223/1cd44e?t_lsid=cf6684c1-744c-4054-9214-8a4b5b6d80e6&amp;t_network=link&amp;t_rid=YXV0aDB8VHJhbnNmZXJ8bmt3NG55MDM3cTg=&amp;t_s=download_link&amp;t_ts=1756718543" TargetMode="External" Id="rId8" /><Relationship Type="http://schemas.openxmlformats.org/officeDocument/2006/relationships/footer" Target="footer1.xml" Id="rId13" /><Relationship Type="http://schemas.openxmlformats.org/officeDocument/2006/relationships/settings" Target="settings.xml" Id="rId3" /><Relationship Type="http://schemas.openxmlformats.org/officeDocument/2006/relationships/image" Target="media/image1.png" Id="rId7" /><Relationship Type="http://schemas.openxmlformats.org/officeDocument/2006/relationships/header" Target="header1.xml" Id="rId12"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hyperlink" Target="http://www.qatarairways.com" TargetMode="External" Id="rId11" /><Relationship Type="http://schemas.openxmlformats.org/officeDocument/2006/relationships/footnotes" Target="footnotes.xml" Id="rId5" /><Relationship Type="http://schemas.openxmlformats.org/officeDocument/2006/relationships/theme" Target="theme/theme1.xml" Id="rId15" /><Relationship Type="http://schemas.openxmlformats.org/officeDocument/2006/relationships/hyperlink" Target="https://www.visitredsea.com/en" TargetMode="External" Id="rId10" /><Relationship Type="http://schemas.openxmlformats.org/officeDocument/2006/relationships/webSettings" Target="webSettings.xml" Id="rId4" /><Relationship Type="http://schemas.openxmlformats.org/officeDocument/2006/relationships/hyperlink" Target="https://www.visitredsea.com/en" TargetMode="External" Id="rId9" /><Relationship Type="http://schemas.openxmlformats.org/officeDocument/2006/relationships/fontTable" Target="fontTable.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Aptos Display"/>
        <a:font script="Jpan" typeface="游ゴシック Light"/>
        <a:font script="Hang" typeface="맑은 고딕"/>
        <a:font script="Hans" typeface="等线 Light"/>
        <a:font script="Hant" typeface="新細明體"/>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Aptos"/>
        <a:font script="Jpan" typeface="游明朝"/>
        <a:font script="Hang" typeface="맑은 고딕"/>
        <a:font script="Hans" typeface="等线"/>
        <a:font script="Hant" typeface="新細明體"/>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Deva" typeface="Mangal"/>
        <a:font script="Telu" typeface="Gautami"/>
        <a:font script="Taml" typeface="Lath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Prisha Gianchandani</dc:creator>
  <keywords/>
  <dc:description/>
  <lastModifiedBy>Zeena Bazian</lastModifiedBy>
  <revision>6</revision>
  <dcterms:created xsi:type="dcterms:W3CDTF">2025-10-16T08:16:00.0000000Z</dcterms:created>
  <dcterms:modified xsi:type="dcterms:W3CDTF">2026-02-12T06:55:30.4440078Z</dcterms:modified>
</coreProperties>
</file>